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D36" w:rsidRDefault="007E6D36" w:rsidP="007E6D36">
      <w:pPr>
        <w:jc w:val="center"/>
        <w:rPr>
          <w:rFonts w:ascii="Calibri" w:eastAsia="Calibri" w:hAnsi="Calibri" w:cs="Times New Roman"/>
          <w:b/>
        </w:rPr>
      </w:pPr>
      <w:r>
        <w:rPr>
          <w:rFonts w:ascii="Calibri" w:eastAsia="Calibri" w:hAnsi="Calibri" w:cs="Times New Roman"/>
          <w:b/>
        </w:rPr>
        <w:t>ATTACHMENT 3</w:t>
      </w:r>
    </w:p>
    <w:p w:rsidR="00EC2164" w:rsidRPr="00EC2164" w:rsidRDefault="00EC2164" w:rsidP="007E6D36">
      <w:pPr>
        <w:jc w:val="center"/>
        <w:rPr>
          <w:rFonts w:ascii="Calibri" w:eastAsia="Calibri" w:hAnsi="Calibri" w:cs="Times New Roman"/>
          <w:b/>
        </w:rPr>
      </w:pPr>
      <w:r w:rsidRPr="00EC2164">
        <w:rPr>
          <w:rFonts w:ascii="Calibri" w:eastAsia="Calibri" w:hAnsi="Calibri" w:cs="Times New Roman"/>
          <w:b/>
        </w:rPr>
        <w:t xml:space="preserve">Scope of work </w:t>
      </w:r>
      <w:r w:rsidR="007E6D36">
        <w:rPr>
          <w:rFonts w:ascii="Calibri" w:eastAsia="Calibri" w:hAnsi="Calibri" w:cs="Times New Roman"/>
          <w:b/>
        </w:rPr>
        <w:t xml:space="preserve">and budget </w:t>
      </w:r>
      <w:r w:rsidRPr="00EC2164">
        <w:rPr>
          <w:rFonts w:ascii="Calibri" w:eastAsia="Calibri" w:hAnsi="Calibri" w:cs="Times New Roman"/>
          <w:b/>
        </w:rPr>
        <w:t xml:space="preserve">for </w:t>
      </w:r>
      <w:proofErr w:type="spellStart"/>
      <w:r w:rsidRPr="00EC2164">
        <w:rPr>
          <w:rFonts w:ascii="Calibri" w:eastAsia="Calibri" w:hAnsi="Calibri" w:cs="Times New Roman"/>
          <w:b/>
        </w:rPr>
        <w:t>Cosco</w:t>
      </w:r>
      <w:proofErr w:type="spellEnd"/>
      <w:r w:rsidRPr="00EC2164">
        <w:rPr>
          <w:rFonts w:ascii="Calibri" w:eastAsia="Calibri" w:hAnsi="Calibri" w:cs="Times New Roman"/>
          <w:b/>
        </w:rPr>
        <w:t xml:space="preserve"> </w:t>
      </w:r>
      <w:proofErr w:type="spellStart"/>
      <w:r w:rsidRPr="00EC2164">
        <w:rPr>
          <w:rFonts w:ascii="Calibri" w:eastAsia="Calibri" w:hAnsi="Calibri" w:cs="Times New Roman"/>
          <w:b/>
        </w:rPr>
        <w:t>Busan</w:t>
      </w:r>
      <w:proofErr w:type="spellEnd"/>
      <w:r w:rsidRPr="00EC2164">
        <w:rPr>
          <w:rFonts w:ascii="Calibri" w:eastAsia="Calibri" w:hAnsi="Calibri" w:cs="Times New Roman"/>
          <w:b/>
        </w:rPr>
        <w:t xml:space="preserve"> Auklet box restoration on Southeast </w:t>
      </w:r>
      <w:proofErr w:type="spellStart"/>
      <w:r w:rsidRPr="00EC2164">
        <w:rPr>
          <w:rFonts w:ascii="Calibri" w:eastAsia="Calibri" w:hAnsi="Calibri" w:cs="Times New Roman"/>
          <w:b/>
        </w:rPr>
        <w:t>Farallon</w:t>
      </w:r>
      <w:proofErr w:type="spellEnd"/>
      <w:r w:rsidRPr="00EC2164">
        <w:rPr>
          <w:rFonts w:ascii="Calibri" w:eastAsia="Calibri" w:hAnsi="Calibri" w:cs="Times New Roman"/>
          <w:b/>
        </w:rPr>
        <w:t xml:space="preserve"> Island</w:t>
      </w:r>
    </w:p>
    <w:p w:rsidR="00EC2164" w:rsidRPr="00EC2164" w:rsidRDefault="00EC2164" w:rsidP="00EC2164">
      <w:pPr>
        <w:rPr>
          <w:rFonts w:ascii="Calibri" w:eastAsia="Calibri" w:hAnsi="Calibri" w:cs="Times New Roman"/>
        </w:rPr>
      </w:pPr>
      <w:r w:rsidRPr="00EC2164">
        <w:rPr>
          <w:rFonts w:ascii="Calibri" w:eastAsia="Calibri" w:hAnsi="Calibri" w:cs="Times New Roman"/>
        </w:rPr>
        <w:t xml:space="preserve">To provide the background for the development of new, </w:t>
      </w:r>
      <w:bookmarkStart w:id="0" w:name="_GoBack"/>
      <w:bookmarkEnd w:id="0"/>
      <w:r w:rsidRPr="00EC2164">
        <w:rPr>
          <w:rFonts w:ascii="Calibri" w:eastAsia="Calibri" w:hAnsi="Calibri" w:cs="Times New Roman"/>
        </w:rPr>
        <w:t xml:space="preserve">permanent seabird nesting habitat on the </w:t>
      </w:r>
      <w:proofErr w:type="spellStart"/>
      <w:r w:rsidRPr="00EC2164">
        <w:rPr>
          <w:rFonts w:ascii="Calibri" w:eastAsia="Calibri" w:hAnsi="Calibri" w:cs="Times New Roman"/>
        </w:rPr>
        <w:t>Farallon</w:t>
      </w:r>
      <w:proofErr w:type="spellEnd"/>
      <w:r w:rsidRPr="00EC2164">
        <w:rPr>
          <w:rFonts w:ascii="Calibri" w:eastAsia="Calibri" w:hAnsi="Calibri" w:cs="Times New Roman"/>
        </w:rPr>
        <w:t xml:space="preserve"> National Wildlife Refuge, Point Blue Conservation Science will lead in the design phase of development of auklet nesting boxes. </w:t>
      </w:r>
    </w:p>
    <w:p w:rsidR="00EC2164" w:rsidRPr="00EC2164" w:rsidRDefault="00EC2164" w:rsidP="00EC2164">
      <w:pPr>
        <w:rPr>
          <w:rFonts w:ascii="Calibri" w:eastAsia="Calibri" w:hAnsi="Calibri" w:cs="Times New Roman"/>
        </w:rPr>
      </w:pPr>
      <w:r w:rsidRPr="00EC2164">
        <w:rPr>
          <w:rFonts w:ascii="Calibri" w:eastAsia="Calibri" w:hAnsi="Calibri" w:cs="Times New Roman"/>
        </w:rPr>
        <w:t>To develop temperature constraints for new nest box designs, Point Blue will write a report summarizing five years of data from temperature loggers in existing Cassin’s Auklet nesting boxes. The report will compare mean and maximum temperatures between unshaded boxes, shaded boxes, and natural auklet sites, compared to local control sensors. Recommendations of temperature goals for newly designed sites will be made.</w:t>
      </w:r>
    </w:p>
    <w:p w:rsidR="00EC2164" w:rsidRPr="00EC2164" w:rsidRDefault="00EC2164" w:rsidP="00EC2164">
      <w:pPr>
        <w:rPr>
          <w:rFonts w:ascii="Calibri" w:eastAsia="Calibri" w:hAnsi="Calibri" w:cs="Times New Roman"/>
        </w:rPr>
      </w:pPr>
      <w:r w:rsidRPr="00EC2164">
        <w:rPr>
          <w:rFonts w:ascii="Calibri" w:eastAsia="Calibri" w:hAnsi="Calibri" w:cs="Times New Roman"/>
        </w:rPr>
        <w:t xml:space="preserve">In addition, Point Blue will begin researching prototype designs for testing in the field with Cassin’s Auklets. We will contact other researchers working in this field to inform the design of prototypes. We will research material and select choices most appropriate for the </w:t>
      </w:r>
      <w:proofErr w:type="spellStart"/>
      <w:r w:rsidRPr="00EC2164">
        <w:rPr>
          <w:rFonts w:ascii="Calibri" w:eastAsia="Calibri" w:hAnsi="Calibri" w:cs="Times New Roman"/>
        </w:rPr>
        <w:t>Farallon</w:t>
      </w:r>
      <w:proofErr w:type="spellEnd"/>
      <w:r w:rsidRPr="00EC2164">
        <w:rPr>
          <w:rFonts w:ascii="Calibri" w:eastAsia="Calibri" w:hAnsi="Calibri" w:cs="Times New Roman"/>
        </w:rPr>
        <w:t xml:space="preserve"> system, which meet research, habitat, and temperature regulation goals. After initial development of 2-3 different prototype boxes, we will construct and deploy ~10-20 nest boxes of each prototype design in fall 2014 for more wide scale testing – assessing temperatures and use and breeding success by auklets in summer 2015.</w:t>
      </w:r>
    </w:p>
    <w:p w:rsidR="00EC2164" w:rsidRPr="00EC2164" w:rsidRDefault="00EC2164" w:rsidP="00EC2164">
      <w:pPr>
        <w:rPr>
          <w:rFonts w:ascii="Calibri" w:eastAsia="Calibri" w:hAnsi="Calibri" w:cs="Times New Roman"/>
          <w:b/>
        </w:rPr>
      </w:pPr>
      <w:r w:rsidRPr="00EC2164">
        <w:rPr>
          <w:rFonts w:ascii="Calibri" w:eastAsia="Calibri" w:hAnsi="Calibri" w:cs="Times New Roman"/>
          <w:b/>
        </w:rPr>
        <w:t>Deliverables and Timelines</w:t>
      </w:r>
    </w:p>
    <w:p w:rsidR="00EC2164" w:rsidRPr="00EC2164" w:rsidRDefault="00EC2164" w:rsidP="00EC2164">
      <w:pPr>
        <w:rPr>
          <w:rFonts w:ascii="Calibri" w:eastAsia="Calibri" w:hAnsi="Calibri" w:cs="Times New Roman"/>
        </w:rPr>
      </w:pPr>
      <w:r w:rsidRPr="00EC2164">
        <w:rPr>
          <w:rFonts w:ascii="Calibri" w:eastAsia="Calibri" w:hAnsi="Calibri" w:cs="Times New Roman"/>
        </w:rPr>
        <w:t>Temperature logger Report and initial prototype background research– March 30, 2014</w:t>
      </w:r>
    </w:p>
    <w:p w:rsidR="00EC2164" w:rsidRPr="00EC2164" w:rsidRDefault="00EC2164" w:rsidP="00EC2164">
      <w:pPr>
        <w:rPr>
          <w:rFonts w:ascii="Calibri" w:eastAsia="Calibri" w:hAnsi="Calibri" w:cs="Times New Roman"/>
        </w:rPr>
      </w:pPr>
      <w:r w:rsidRPr="00EC2164">
        <w:rPr>
          <w:rFonts w:ascii="Calibri" w:eastAsia="Calibri" w:hAnsi="Calibri" w:cs="Times New Roman"/>
        </w:rPr>
        <w:t>Development of prototypes – July 30, 2014</w:t>
      </w:r>
    </w:p>
    <w:p w:rsidR="00EC2164" w:rsidRPr="00EC2164" w:rsidRDefault="00EC2164" w:rsidP="00EC2164">
      <w:pPr>
        <w:rPr>
          <w:rFonts w:ascii="Calibri" w:eastAsia="Calibri" w:hAnsi="Calibri" w:cs="Times New Roman"/>
        </w:rPr>
      </w:pPr>
      <w:r w:rsidRPr="00EC2164">
        <w:rPr>
          <w:rFonts w:ascii="Calibri" w:eastAsia="Calibri" w:hAnsi="Calibri" w:cs="Times New Roman"/>
        </w:rPr>
        <w:t>Installation of new prototypes for testing – October 30, 2014</w:t>
      </w:r>
    </w:p>
    <w:p w:rsidR="00EC2164" w:rsidRPr="00EC2164" w:rsidRDefault="00EC2164" w:rsidP="00EC2164">
      <w:pPr>
        <w:rPr>
          <w:rFonts w:ascii="Calibri" w:eastAsia="Calibri" w:hAnsi="Calibri" w:cs="Times New Roman"/>
          <w:b/>
        </w:rPr>
      </w:pPr>
      <w:r w:rsidRPr="00EC2164">
        <w:rPr>
          <w:rFonts w:ascii="Calibri" w:eastAsia="Calibri" w:hAnsi="Calibri" w:cs="Times New Roman"/>
          <w:b/>
        </w:rPr>
        <w:t>Budget</w:t>
      </w:r>
    </w:p>
    <w:p w:rsidR="00EC2164" w:rsidRDefault="00980BD2" w:rsidP="00EC2164">
      <w:pPr>
        <w:rPr>
          <w:rFonts w:ascii="Calibri" w:eastAsia="Calibri" w:hAnsi="Calibri" w:cs="Times New Roman"/>
        </w:rPr>
      </w:pPr>
      <w:r>
        <w:rPr>
          <w:rFonts w:ascii="Calibri" w:eastAsia="Calibri" w:hAnsi="Calibri" w:cs="Times New Roman"/>
        </w:rPr>
        <w:t xml:space="preserve">Design Phase = </w:t>
      </w:r>
      <w:r w:rsidR="00EC2164" w:rsidRPr="00EC2164">
        <w:rPr>
          <w:rFonts w:ascii="Calibri" w:eastAsia="Calibri" w:hAnsi="Calibri" w:cs="Times New Roman"/>
        </w:rPr>
        <w:t>Temperature Logger Report and Prototy</w:t>
      </w:r>
      <w:r w:rsidR="00EC2164">
        <w:rPr>
          <w:rFonts w:ascii="Calibri" w:eastAsia="Calibri" w:hAnsi="Calibri" w:cs="Times New Roman"/>
        </w:rPr>
        <w:t xml:space="preserve">pe </w:t>
      </w:r>
      <w:r w:rsidR="000B64A6">
        <w:rPr>
          <w:rFonts w:ascii="Calibri" w:eastAsia="Calibri" w:hAnsi="Calibri" w:cs="Times New Roman"/>
        </w:rPr>
        <w:t xml:space="preserve">planning, </w:t>
      </w:r>
      <w:r w:rsidR="00676D48">
        <w:rPr>
          <w:rFonts w:ascii="Calibri" w:eastAsia="Calibri" w:hAnsi="Calibri" w:cs="Times New Roman"/>
        </w:rPr>
        <w:t>consultation with partners</w:t>
      </w:r>
      <w:r w:rsidR="000B64A6">
        <w:rPr>
          <w:rFonts w:ascii="Calibri" w:eastAsia="Calibri" w:hAnsi="Calibri" w:cs="Times New Roman"/>
        </w:rPr>
        <w:t xml:space="preserve">, </w:t>
      </w:r>
      <w:r w:rsidR="00EC2164">
        <w:rPr>
          <w:rFonts w:ascii="Calibri" w:eastAsia="Calibri" w:hAnsi="Calibri" w:cs="Times New Roman"/>
        </w:rPr>
        <w:t>research</w:t>
      </w:r>
      <w:r w:rsidR="00676D48">
        <w:rPr>
          <w:rFonts w:ascii="Calibri" w:eastAsia="Calibri" w:hAnsi="Calibri" w:cs="Times New Roman"/>
        </w:rPr>
        <w:t>,</w:t>
      </w:r>
      <w:r w:rsidR="00EC2164">
        <w:rPr>
          <w:rFonts w:ascii="Calibri" w:eastAsia="Calibri" w:hAnsi="Calibri" w:cs="Times New Roman"/>
        </w:rPr>
        <w:t xml:space="preserve"> and design </w:t>
      </w:r>
    </w:p>
    <w:p w:rsidR="00EC2164" w:rsidRDefault="002A17EA" w:rsidP="00EC2164">
      <w:pPr>
        <w:rPr>
          <w:rFonts w:ascii="Calibri" w:eastAsia="Calibri" w:hAnsi="Calibri" w:cs="Times New Roman"/>
        </w:rPr>
      </w:pPr>
      <w:r>
        <w:rPr>
          <w:rFonts w:ascii="Calibri" w:eastAsia="Calibri" w:hAnsi="Calibri" w:cs="Times New Roman"/>
        </w:rPr>
        <w:t xml:space="preserve">Trial Implementation = </w:t>
      </w:r>
      <w:r w:rsidR="00EC2164" w:rsidRPr="00EC2164">
        <w:rPr>
          <w:rFonts w:ascii="Calibri" w:eastAsia="Calibri" w:hAnsi="Calibri" w:cs="Times New Roman"/>
        </w:rPr>
        <w:t>Prototypes development (materials, staff time</w:t>
      </w:r>
      <w:r w:rsidR="00676D48">
        <w:rPr>
          <w:rFonts w:ascii="Calibri" w:eastAsia="Calibri" w:hAnsi="Calibri" w:cs="Times New Roman"/>
        </w:rPr>
        <w:t xml:space="preserve"> for construction</w:t>
      </w:r>
      <w:r w:rsidR="00EC2164" w:rsidRPr="00EC2164">
        <w:rPr>
          <w:rFonts w:ascii="Calibri" w:eastAsia="Calibri" w:hAnsi="Calibri" w:cs="Times New Roman"/>
        </w:rPr>
        <w:t>, and inst</w:t>
      </w:r>
      <w:r w:rsidR="00EC2164">
        <w:rPr>
          <w:rFonts w:ascii="Calibri" w:eastAsia="Calibri" w:hAnsi="Calibri" w:cs="Times New Roman"/>
        </w:rPr>
        <w:t>allation of test units) – from implementation budget</w:t>
      </w:r>
    </w:p>
    <w:p w:rsidR="00980BD2" w:rsidRDefault="00980BD2" w:rsidP="00EC2164">
      <w:pPr>
        <w:rPr>
          <w:rFonts w:ascii="Calibri" w:eastAsia="Calibri" w:hAnsi="Calibri" w:cs="Times New Roman"/>
        </w:rPr>
      </w:pPr>
    </w:p>
    <w:p w:rsidR="00980BD2" w:rsidRDefault="00980BD2" w:rsidP="00EC2164">
      <w:pPr>
        <w:rPr>
          <w:rFonts w:ascii="Calibri" w:eastAsia="Calibri" w:hAnsi="Calibri" w:cs="Times New Roman"/>
        </w:rPr>
      </w:pPr>
    </w:p>
    <w:p w:rsidR="00980BD2" w:rsidRDefault="00980BD2" w:rsidP="00EC2164">
      <w:pPr>
        <w:rPr>
          <w:rFonts w:ascii="Calibri" w:eastAsia="Calibri" w:hAnsi="Calibri" w:cs="Times New Roman"/>
        </w:rPr>
      </w:pPr>
    </w:p>
    <w:p w:rsidR="00980BD2" w:rsidRPr="00EC2164" w:rsidRDefault="00EC2164" w:rsidP="00EC2164">
      <w:pPr>
        <w:spacing w:after="0" w:line="240" w:lineRule="auto"/>
        <w:rPr>
          <w:rFonts w:ascii="Calibri" w:eastAsia="Times New Roman" w:hAnsi="Calibri" w:cs="Calibri"/>
          <w:b/>
          <w:bCs/>
          <w:sz w:val="24"/>
          <w:szCs w:val="24"/>
        </w:rPr>
      </w:pPr>
      <w:r w:rsidRPr="00EC2164">
        <w:rPr>
          <w:rFonts w:ascii="Calibri" w:eastAsia="Times New Roman" w:hAnsi="Calibri" w:cs="Calibri"/>
          <w:b/>
          <w:bCs/>
          <w:sz w:val="24"/>
          <w:szCs w:val="24"/>
        </w:rPr>
        <w:lastRenderedPageBreak/>
        <w:t> </w:t>
      </w:r>
    </w:p>
    <w:tbl>
      <w:tblPr>
        <w:tblStyle w:val="TableGrid"/>
        <w:tblW w:w="0" w:type="auto"/>
        <w:tblLook w:val="04A0" w:firstRow="1" w:lastRow="0" w:firstColumn="1" w:lastColumn="0" w:noHBand="0" w:noVBand="1"/>
      </w:tblPr>
      <w:tblGrid>
        <w:gridCol w:w="1998"/>
        <w:gridCol w:w="3510"/>
        <w:gridCol w:w="1172"/>
        <w:gridCol w:w="1200"/>
        <w:gridCol w:w="1461"/>
      </w:tblGrid>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 xml:space="preserve">Design Phase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172" w:type="dxa"/>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200" w:type="dxa"/>
            <w:noWrap/>
            <w:hideMark/>
          </w:tcPr>
          <w:p w:rsidR="00980BD2" w:rsidRPr="004E69D2" w:rsidRDefault="00980BD2" w:rsidP="00980BD2">
            <w:pPr>
              <w:rPr>
                <w:rFonts w:ascii="Calibri" w:eastAsia="Times New Roman" w:hAnsi="Calibri" w:cs="Calibri"/>
                <w:bCs/>
                <w:sz w:val="24"/>
                <w:szCs w:val="24"/>
                <w:u w:val="single"/>
              </w:rPr>
            </w:pPr>
          </w:p>
        </w:tc>
        <w:tc>
          <w:tcPr>
            <w:tcW w:w="1461"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r>
      <w:tr w:rsidR="00980BD2" w:rsidRPr="00980BD2" w:rsidTr="00980BD2">
        <w:trPr>
          <w:trHeight w:val="645"/>
        </w:trPr>
        <w:tc>
          <w:tcPr>
            <w:tcW w:w="1998" w:type="dxa"/>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Name</w:t>
            </w:r>
          </w:p>
        </w:tc>
        <w:tc>
          <w:tcPr>
            <w:tcW w:w="3510" w:type="dxa"/>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1172"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Time needed (months)</w:t>
            </w:r>
          </w:p>
        </w:tc>
        <w:tc>
          <w:tcPr>
            <w:tcW w:w="1200"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Monthly Salary</w:t>
            </w:r>
          </w:p>
        </w:tc>
        <w:tc>
          <w:tcPr>
            <w:tcW w:w="1461" w:type="dxa"/>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TOTAL (w/benefits)</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BRADLEY, Russ</w:t>
            </w:r>
          </w:p>
        </w:tc>
        <w:tc>
          <w:tcPr>
            <w:tcW w:w="3510" w:type="dxa"/>
            <w:noWrap/>
            <w:hideMark/>
          </w:tcPr>
          <w:p w:rsidR="00980BD2" w:rsidRPr="004E69D2" w:rsidRDefault="00980BD2" w:rsidP="00980BD2">
            <w:pPr>
              <w:rPr>
                <w:rFonts w:ascii="Calibri" w:eastAsia="Times New Roman" w:hAnsi="Calibri" w:cs="Calibri"/>
                <w:bCs/>
                <w:sz w:val="24"/>
                <w:szCs w:val="24"/>
              </w:rPr>
            </w:pPr>
            <w:proofErr w:type="spellStart"/>
            <w:r w:rsidRPr="004E69D2">
              <w:rPr>
                <w:rFonts w:ascii="Calibri" w:eastAsia="Times New Roman" w:hAnsi="Calibri" w:cs="Calibri"/>
                <w:bCs/>
                <w:sz w:val="24"/>
                <w:szCs w:val="24"/>
              </w:rPr>
              <w:t>Farallon</w:t>
            </w:r>
            <w:proofErr w:type="spellEnd"/>
            <w:r w:rsidRPr="004E69D2">
              <w:rPr>
                <w:rFonts w:ascii="Calibri" w:eastAsia="Times New Roman" w:hAnsi="Calibri" w:cs="Calibri"/>
                <w:bCs/>
                <w:sz w:val="24"/>
                <w:szCs w:val="24"/>
              </w:rPr>
              <w:t xml:space="preserve"> Program Manager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5,814</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4,148</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JAHNCKE, Jaime</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California Current Director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7,776</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555</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WARZYBOK, Pete</w:t>
            </w:r>
          </w:p>
        </w:tc>
        <w:tc>
          <w:tcPr>
            <w:tcW w:w="3510" w:type="dxa"/>
            <w:noWrap/>
            <w:hideMark/>
          </w:tcPr>
          <w:p w:rsidR="00980BD2" w:rsidRPr="004E69D2" w:rsidRDefault="004E69D2" w:rsidP="00980BD2">
            <w:pPr>
              <w:rPr>
                <w:rFonts w:ascii="Calibri" w:eastAsia="Times New Roman" w:hAnsi="Calibri" w:cs="Calibri"/>
                <w:bCs/>
                <w:sz w:val="24"/>
                <w:szCs w:val="24"/>
              </w:rPr>
            </w:pPr>
            <w:proofErr w:type="spellStart"/>
            <w:r>
              <w:rPr>
                <w:rFonts w:ascii="Calibri" w:eastAsia="Times New Roman" w:hAnsi="Calibri" w:cs="Calibri"/>
                <w:bCs/>
                <w:sz w:val="24"/>
                <w:szCs w:val="24"/>
              </w:rPr>
              <w:t>Farallon</w:t>
            </w:r>
            <w:proofErr w:type="spellEnd"/>
            <w:r>
              <w:rPr>
                <w:rFonts w:ascii="Calibri" w:eastAsia="Times New Roman" w:hAnsi="Calibri" w:cs="Calibri"/>
                <w:bCs/>
                <w:sz w:val="24"/>
                <w:szCs w:val="24"/>
              </w:rPr>
              <w:t xml:space="preserve"> B</w:t>
            </w:r>
            <w:r w:rsidR="00980BD2" w:rsidRPr="004E69D2">
              <w:rPr>
                <w:rFonts w:ascii="Calibri" w:eastAsia="Times New Roman" w:hAnsi="Calibri" w:cs="Calibri"/>
                <w:bCs/>
                <w:sz w:val="24"/>
                <w:szCs w:val="24"/>
              </w:rPr>
              <w:t>iologist</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0.75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4,410</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4,720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Design Phase Subtotal</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9,423</w:t>
            </w:r>
          </w:p>
        </w:tc>
      </w:tr>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Design Phase Indirect costs</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3,157</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DESIGN PHASE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       12,580</w:t>
            </w:r>
          </w:p>
        </w:tc>
      </w:tr>
      <w:tr w:rsidR="00980BD2" w:rsidRPr="00980BD2" w:rsidTr="00980BD2">
        <w:trPr>
          <w:trHeight w:val="360"/>
        </w:trPr>
        <w:tc>
          <w:tcPr>
            <w:tcW w:w="5508" w:type="dxa"/>
            <w:gridSpan w:val="2"/>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Trial Implementation</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BRADLEY, Russ</w:t>
            </w:r>
          </w:p>
        </w:tc>
        <w:tc>
          <w:tcPr>
            <w:tcW w:w="3510" w:type="dxa"/>
            <w:noWrap/>
            <w:hideMark/>
          </w:tcPr>
          <w:p w:rsidR="00980BD2" w:rsidRPr="004E69D2" w:rsidRDefault="00980BD2" w:rsidP="00980BD2">
            <w:pPr>
              <w:rPr>
                <w:rFonts w:ascii="Calibri" w:eastAsia="Times New Roman" w:hAnsi="Calibri" w:cs="Calibri"/>
                <w:bCs/>
                <w:sz w:val="24"/>
                <w:szCs w:val="24"/>
              </w:rPr>
            </w:pPr>
            <w:proofErr w:type="spellStart"/>
            <w:r w:rsidRPr="004E69D2">
              <w:rPr>
                <w:rFonts w:ascii="Calibri" w:eastAsia="Times New Roman" w:hAnsi="Calibri" w:cs="Calibri"/>
                <w:bCs/>
                <w:sz w:val="24"/>
                <w:szCs w:val="24"/>
              </w:rPr>
              <w:t>Farallon</w:t>
            </w:r>
            <w:proofErr w:type="spellEnd"/>
            <w:r w:rsidRPr="004E69D2">
              <w:rPr>
                <w:rFonts w:ascii="Calibri" w:eastAsia="Times New Roman" w:hAnsi="Calibri" w:cs="Calibri"/>
                <w:bCs/>
                <w:sz w:val="24"/>
                <w:szCs w:val="24"/>
              </w:rPr>
              <w:t xml:space="preserve"> Program Manager</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0.1</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5,814</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830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WARZYBOK, Pete</w:t>
            </w:r>
          </w:p>
        </w:tc>
        <w:tc>
          <w:tcPr>
            <w:tcW w:w="3510" w:type="dxa"/>
            <w:noWrap/>
            <w:hideMark/>
          </w:tcPr>
          <w:p w:rsidR="00980BD2" w:rsidRPr="004E69D2" w:rsidRDefault="004E69D2" w:rsidP="00980BD2">
            <w:pPr>
              <w:rPr>
                <w:rFonts w:ascii="Calibri" w:eastAsia="Times New Roman" w:hAnsi="Calibri" w:cs="Calibri"/>
                <w:bCs/>
                <w:sz w:val="24"/>
                <w:szCs w:val="24"/>
              </w:rPr>
            </w:pPr>
            <w:proofErr w:type="spellStart"/>
            <w:r>
              <w:rPr>
                <w:rFonts w:ascii="Calibri" w:eastAsia="Times New Roman" w:hAnsi="Calibri" w:cs="Calibri"/>
                <w:bCs/>
                <w:sz w:val="24"/>
                <w:szCs w:val="24"/>
              </w:rPr>
              <w:t>Farallon</w:t>
            </w:r>
            <w:proofErr w:type="spellEnd"/>
            <w:r>
              <w:rPr>
                <w:rFonts w:ascii="Calibri" w:eastAsia="Times New Roman" w:hAnsi="Calibri" w:cs="Calibri"/>
                <w:bCs/>
                <w:sz w:val="24"/>
                <w:szCs w:val="24"/>
              </w:rPr>
              <w:t xml:space="preserve"> B</w:t>
            </w:r>
            <w:r w:rsidR="00980BD2" w:rsidRPr="004E69D2">
              <w:rPr>
                <w:rFonts w:ascii="Calibri" w:eastAsia="Times New Roman" w:hAnsi="Calibri" w:cs="Calibri"/>
                <w:bCs/>
                <w:sz w:val="24"/>
                <w:szCs w:val="24"/>
              </w:rPr>
              <w:t>iologist</w:t>
            </w:r>
          </w:p>
        </w:tc>
        <w:tc>
          <w:tcPr>
            <w:tcW w:w="1172"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0.5</w:t>
            </w:r>
          </w:p>
        </w:tc>
        <w:tc>
          <w:tcPr>
            <w:tcW w:w="1200"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4,410</w:t>
            </w: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3,147</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Equipment costs</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2,500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p>
        </w:tc>
        <w:tc>
          <w:tcPr>
            <w:tcW w:w="3510"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Trial Implementation Subtotal</w:t>
            </w:r>
          </w:p>
        </w:tc>
        <w:tc>
          <w:tcPr>
            <w:tcW w:w="1172" w:type="dxa"/>
            <w:noWrap/>
            <w:hideMark/>
          </w:tcPr>
          <w:p w:rsidR="00980BD2" w:rsidRPr="004E69D2" w:rsidRDefault="00980BD2" w:rsidP="00080A65">
            <w:pPr>
              <w:jc w:val="center"/>
              <w:rPr>
                <w:rFonts w:ascii="Calibri" w:eastAsia="Times New Roman" w:hAnsi="Calibri" w:cs="Calibri"/>
                <w:bCs/>
                <w:sz w:val="24"/>
                <w:szCs w:val="24"/>
              </w:rPr>
            </w:pP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6,476</w:t>
            </w:r>
          </w:p>
        </w:tc>
      </w:tr>
      <w:tr w:rsidR="00980BD2" w:rsidRPr="00980BD2" w:rsidTr="00980BD2">
        <w:trPr>
          <w:trHeight w:val="330"/>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4682" w:type="dxa"/>
            <w:gridSpan w:val="2"/>
            <w:noWrap/>
            <w:hideMark/>
          </w:tcPr>
          <w:p w:rsidR="00980BD2" w:rsidRPr="004E69D2" w:rsidRDefault="00980BD2" w:rsidP="00080A65">
            <w:pPr>
              <w:rPr>
                <w:rFonts w:ascii="Calibri" w:eastAsia="Times New Roman" w:hAnsi="Calibri" w:cs="Calibri"/>
                <w:bCs/>
                <w:sz w:val="24"/>
                <w:szCs w:val="24"/>
              </w:rPr>
            </w:pPr>
            <w:r w:rsidRPr="004E69D2">
              <w:rPr>
                <w:rFonts w:ascii="Calibri" w:eastAsia="Times New Roman" w:hAnsi="Calibri" w:cs="Calibri"/>
                <w:bCs/>
                <w:sz w:val="24"/>
                <w:szCs w:val="24"/>
              </w:rPr>
              <w:t>Trial Implementation Indirect costs</w:t>
            </w:r>
          </w:p>
        </w:tc>
        <w:tc>
          <w:tcPr>
            <w:tcW w:w="1200" w:type="dxa"/>
            <w:noWrap/>
            <w:hideMark/>
          </w:tcPr>
          <w:p w:rsidR="00980BD2" w:rsidRPr="004E69D2" w:rsidRDefault="00980BD2" w:rsidP="00080A65">
            <w:pPr>
              <w:jc w:val="center"/>
              <w:rPr>
                <w:rFonts w:ascii="Calibri" w:eastAsia="Times New Roman" w:hAnsi="Calibri" w:cs="Calibri"/>
                <w:bCs/>
                <w:sz w:val="24"/>
                <w:szCs w:val="24"/>
              </w:rPr>
            </w:pPr>
          </w:p>
        </w:tc>
        <w:tc>
          <w:tcPr>
            <w:tcW w:w="1461" w:type="dxa"/>
            <w:noWrap/>
            <w:hideMark/>
          </w:tcPr>
          <w:p w:rsidR="00980BD2" w:rsidRPr="004E69D2" w:rsidRDefault="00980BD2" w:rsidP="00080A65">
            <w:pPr>
              <w:jc w:val="center"/>
              <w:rPr>
                <w:rFonts w:ascii="Calibri" w:eastAsia="Times New Roman" w:hAnsi="Calibri" w:cs="Calibri"/>
                <w:bCs/>
                <w:sz w:val="24"/>
                <w:szCs w:val="24"/>
              </w:rPr>
            </w:pPr>
            <w:r w:rsidRPr="004E69D2">
              <w:rPr>
                <w:rFonts w:ascii="Calibri" w:eastAsia="Times New Roman" w:hAnsi="Calibri" w:cs="Calibri"/>
                <w:bCs/>
                <w:sz w:val="24"/>
                <w:szCs w:val="24"/>
              </w:rPr>
              <w:t>$         2,170</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rPr>
              <w:t>TRIAL IMPLEMENTATION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rPr>
              <w:t>$         8,646</w:t>
            </w:r>
          </w:p>
        </w:tc>
      </w:tr>
      <w:tr w:rsidR="00980BD2" w:rsidRPr="00980BD2" w:rsidTr="00980BD2">
        <w:trPr>
          <w:trHeight w:val="315"/>
        </w:trPr>
        <w:tc>
          <w:tcPr>
            <w:tcW w:w="1998" w:type="dxa"/>
            <w:noWrap/>
            <w:hideMark/>
          </w:tcPr>
          <w:p w:rsidR="00980BD2" w:rsidRPr="004E69D2" w:rsidRDefault="00980BD2" w:rsidP="00980BD2">
            <w:pPr>
              <w:rPr>
                <w:rFonts w:ascii="Calibri" w:eastAsia="Times New Roman" w:hAnsi="Calibri" w:cs="Calibri"/>
                <w:bCs/>
                <w:sz w:val="24"/>
                <w:szCs w:val="24"/>
              </w:rPr>
            </w:pPr>
            <w:r w:rsidRPr="004E69D2">
              <w:rPr>
                <w:rFonts w:ascii="Calibri" w:eastAsia="Times New Roman" w:hAnsi="Calibri" w:cs="Calibri"/>
                <w:bCs/>
                <w:sz w:val="24"/>
                <w:szCs w:val="24"/>
              </w:rPr>
              <w:t> </w:t>
            </w:r>
          </w:p>
        </w:tc>
        <w:tc>
          <w:tcPr>
            <w:tcW w:w="3510" w:type="dxa"/>
            <w:noWrap/>
            <w:hideMark/>
          </w:tcPr>
          <w:p w:rsidR="00980BD2" w:rsidRPr="004E69D2" w:rsidRDefault="00980BD2" w:rsidP="00980BD2">
            <w:pPr>
              <w:rPr>
                <w:rFonts w:ascii="Calibri" w:eastAsia="Times New Roman" w:hAnsi="Calibri" w:cs="Calibri"/>
                <w:b/>
                <w:bCs/>
                <w:sz w:val="24"/>
                <w:szCs w:val="24"/>
              </w:rPr>
            </w:pPr>
            <w:r w:rsidRPr="004E69D2">
              <w:rPr>
                <w:rFonts w:ascii="Calibri" w:eastAsia="Times New Roman" w:hAnsi="Calibri" w:cs="Calibri"/>
                <w:b/>
                <w:bCs/>
                <w:sz w:val="24"/>
                <w:szCs w:val="24"/>
                <w:highlight w:val="yellow"/>
              </w:rPr>
              <w:t>GRAND TOTAL</w:t>
            </w:r>
          </w:p>
        </w:tc>
        <w:tc>
          <w:tcPr>
            <w:tcW w:w="1172" w:type="dxa"/>
            <w:noWrap/>
            <w:hideMark/>
          </w:tcPr>
          <w:p w:rsidR="00980BD2" w:rsidRPr="004E69D2" w:rsidRDefault="00980BD2" w:rsidP="00080A65">
            <w:pPr>
              <w:jc w:val="center"/>
              <w:rPr>
                <w:rFonts w:ascii="Calibri" w:eastAsia="Times New Roman" w:hAnsi="Calibri" w:cs="Calibri"/>
                <w:b/>
                <w:bCs/>
                <w:sz w:val="24"/>
                <w:szCs w:val="24"/>
              </w:rPr>
            </w:pPr>
          </w:p>
        </w:tc>
        <w:tc>
          <w:tcPr>
            <w:tcW w:w="1200" w:type="dxa"/>
            <w:noWrap/>
            <w:hideMark/>
          </w:tcPr>
          <w:p w:rsidR="00980BD2" w:rsidRPr="004E69D2" w:rsidRDefault="00980BD2" w:rsidP="00080A65">
            <w:pPr>
              <w:jc w:val="center"/>
              <w:rPr>
                <w:rFonts w:ascii="Calibri" w:eastAsia="Times New Roman" w:hAnsi="Calibri" w:cs="Calibri"/>
                <w:b/>
                <w:bCs/>
                <w:sz w:val="24"/>
                <w:szCs w:val="24"/>
              </w:rPr>
            </w:pPr>
          </w:p>
        </w:tc>
        <w:tc>
          <w:tcPr>
            <w:tcW w:w="1461" w:type="dxa"/>
            <w:noWrap/>
            <w:hideMark/>
          </w:tcPr>
          <w:p w:rsidR="00980BD2" w:rsidRPr="004E69D2" w:rsidRDefault="00980BD2" w:rsidP="00080A65">
            <w:pPr>
              <w:jc w:val="center"/>
              <w:rPr>
                <w:rFonts w:ascii="Calibri" w:eastAsia="Times New Roman" w:hAnsi="Calibri" w:cs="Calibri"/>
                <w:b/>
                <w:bCs/>
                <w:sz w:val="24"/>
                <w:szCs w:val="24"/>
              </w:rPr>
            </w:pPr>
            <w:r w:rsidRPr="004E69D2">
              <w:rPr>
                <w:rFonts w:ascii="Calibri" w:eastAsia="Times New Roman" w:hAnsi="Calibri" w:cs="Calibri"/>
                <w:b/>
                <w:bCs/>
                <w:sz w:val="24"/>
                <w:szCs w:val="24"/>
                <w:highlight w:val="yellow"/>
              </w:rPr>
              <w:t>$       21,225</w:t>
            </w:r>
          </w:p>
        </w:tc>
      </w:tr>
    </w:tbl>
    <w:p w:rsidR="00EC2164" w:rsidRPr="00EC2164" w:rsidRDefault="00EC2164" w:rsidP="00EC2164">
      <w:pPr>
        <w:spacing w:after="0" w:line="240" w:lineRule="auto"/>
        <w:rPr>
          <w:rFonts w:ascii="Calibri" w:eastAsia="Times New Roman" w:hAnsi="Calibri" w:cs="Calibri"/>
          <w:b/>
          <w:bCs/>
          <w:sz w:val="24"/>
          <w:szCs w:val="24"/>
        </w:rPr>
      </w:pPr>
    </w:p>
    <w:p w:rsidR="00EC2164" w:rsidRPr="005E0538" w:rsidRDefault="00EC2164" w:rsidP="00EC2164">
      <w:pPr>
        <w:spacing w:after="0" w:line="240" w:lineRule="auto"/>
        <w:rPr>
          <w:rFonts w:ascii="Calibri" w:eastAsia="Times New Roman" w:hAnsi="Calibri" w:cs="Calibri"/>
          <w:b/>
          <w:bCs/>
        </w:rPr>
      </w:pPr>
    </w:p>
    <w:p w:rsidR="00EC2164" w:rsidRPr="00EC2164" w:rsidRDefault="00EC2164" w:rsidP="00EC2164">
      <w:pPr>
        <w:rPr>
          <w:rFonts w:ascii="Calibri" w:eastAsia="Calibri" w:hAnsi="Calibri" w:cs="Times New Roman"/>
        </w:rPr>
      </w:pPr>
    </w:p>
    <w:p w:rsidR="008D4A00" w:rsidRDefault="008D4A00" w:rsidP="00EE0455">
      <w:pPr>
        <w:pStyle w:val="NoSpacing"/>
        <w:rPr>
          <w:sz w:val="24"/>
        </w:rPr>
      </w:pPr>
    </w:p>
    <w:sectPr w:rsidR="008D4A00" w:rsidSect="00DD4F0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45" w:rsidRDefault="00454945" w:rsidP="00633205">
      <w:pPr>
        <w:spacing w:after="0" w:line="240" w:lineRule="auto"/>
      </w:pPr>
      <w:r>
        <w:separator/>
      </w:r>
    </w:p>
  </w:endnote>
  <w:endnote w:type="continuationSeparator" w:id="0">
    <w:p w:rsidR="00454945" w:rsidRDefault="00454945" w:rsidP="00633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45" w:rsidRDefault="00454945" w:rsidP="00633205">
      <w:pPr>
        <w:spacing w:after="0" w:line="240" w:lineRule="auto"/>
      </w:pPr>
      <w:r>
        <w:separator/>
      </w:r>
    </w:p>
  </w:footnote>
  <w:footnote w:type="continuationSeparator" w:id="0">
    <w:p w:rsidR="00454945" w:rsidRDefault="00454945" w:rsidP="00633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05" w:rsidRPr="0094543B" w:rsidRDefault="008D4A00" w:rsidP="008D4A00">
    <w:pPr>
      <w:widowControl w:val="0"/>
      <w:spacing w:after="0" w:line="240" w:lineRule="auto"/>
      <w:jc w:val="right"/>
      <w:rPr>
        <w:rFonts w:cstheme="minorHAnsi"/>
        <w:bCs/>
        <w:color w:val="244061" w:themeColor="accent1" w:themeShade="80"/>
        <w:sz w:val="20"/>
        <w:szCs w:val="20"/>
      </w:rPr>
    </w:pPr>
    <w:r>
      <w:rPr>
        <w:noProof/>
      </w:rPr>
      <w:drawing>
        <wp:anchor distT="0" distB="0" distL="114300" distR="114300" simplePos="0" relativeHeight="251659264" behindDoc="0" locked="0" layoutInCell="1" allowOverlap="1" wp14:anchorId="6A2A5123" wp14:editId="7477A2C6">
          <wp:simplePos x="0" y="0"/>
          <wp:positionH relativeFrom="column">
            <wp:posOffset>-333375</wp:posOffset>
          </wp:positionH>
          <wp:positionV relativeFrom="paragraph">
            <wp:posOffset>28575</wp:posOffset>
          </wp:positionV>
          <wp:extent cx="2124075" cy="8953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11539" t="25072" r="52724" b="48148"/>
                  <a:stretch/>
                </pic:blipFill>
                <pic:spPr bwMode="auto">
                  <a:xfrm>
                    <a:off x="0" y="0"/>
                    <a:ext cx="2124075" cy="895350"/>
                  </a:xfrm>
                  <a:prstGeom prst="rect">
                    <a:avLst/>
                  </a:prstGeom>
                  <a:ln>
                    <a:noFill/>
                  </a:ln>
                  <a:extLst>
                    <a:ext uri="{53640926-AAD7-44D8-BBD7-CCE9431645EC}">
                      <a14:shadowObscured xmlns:a14="http://schemas.microsoft.com/office/drawing/2010/main"/>
                    </a:ext>
                  </a:extLst>
                </pic:spPr>
              </pic:pic>
            </a:graphicData>
          </a:graphic>
        </wp:anchor>
      </w:drawing>
    </w:r>
    <w:r w:rsidR="0094543B" w:rsidRPr="0094543B">
      <w:rPr>
        <w:rFonts w:cstheme="minorHAnsi"/>
        <w:bCs/>
        <w:color w:val="244061" w:themeColor="accent1" w:themeShade="80"/>
        <w:sz w:val="20"/>
        <w:szCs w:val="20"/>
      </w:rPr>
      <w:t xml:space="preserve">Point Blue </w:t>
    </w:r>
    <w:r w:rsidR="00633205" w:rsidRPr="0094543B">
      <w:rPr>
        <w:rFonts w:cstheme="minorHAnsi"/>
        <w:bCs/>
        <w:color w:val="244061" w:themeColor="accent1" w:themeShade="80"/>
        <w:sz w:val="20"/>
        <w:szCs w:val="20"/>
      </w:rPr>
      <w:t>Conservation Science</w:t>
    </w:r>
    <w:r w:rsidR="0094543B">
      <w:rPr>
        <w:rFonts w:cstheme="minorHAnsi"/>
        <w:bCs/>
        <w:color w:val="244061" w:themeColor="accent1" w:themeShade="80"/>
        <w:sz w:val="20"/>
        <w:szCs w:val="20"/>
      </w:rPr>
      <w:t xml:space="preserve"> (</w:t>
    </w:r>
    <w:r w:rsidR="0094543B" w:rsidRPr="0094543B">
      <w:rPr>
        <w:rFonts w:cstheme="minorHAnsi"/>
        <w:bCs/>
        <w:i/>
        <w:color w:val="244061" w:themeColor="accent1" w:themeShade="80"/>
        <w:sz w:val="20"/>
        <w:szCs w:val="20"/>
      </w:rPr>
      <w:t>formerly PRBO</w:t>
    </w:r>
    <w:r w:rsidR="0094543B">
      <w:rPr>
        <w:rFonts w:cstheme="minorHAnsi"/>
        <w:bCs/>
        <w:color w:val="244061" w:themeColor="accent1" w:themeShade="80"/>
        <w:sz w:val="20"/>
        <w:szCs w:val="20"/>
      </w:rPr>
      <w:t>)</w:t>
    </w:r>
  </w:p>
  <w:p w:rsidR="00633205" w:rsidRP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3820 Cypress Drive Suite 11</w:t>
    </w:r>
  </w:p>
  <w:p w:rsid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Petaluma, CA 94954</w:t>
    </w:r>
    <w:r w:rsidR="0094543B">
      <w:rPr>
        <w:rFonts w:cstheme="minorHAnsi"/>
        <w:color w:val="244061" w:themeColor="accent1" w:themeShade="80"/>
        <w:sz w:val="20"/>
        <w:szCs w:val="20"/>
      </w:rPr>
      <w:t xml:space="preserve">   </w:t>
    </w:r>
  </w:p>
  <w:p w:rsidR="00633205" w:rsidRPr="0094543B" w:rsidRDefault="00633205" w:rsidP="008D4A00">
    <w:pPr>
      <w:widowControl w:val="0"/>
      <w:spacing w:after="0" w:line="240" w:lineRule="auto"/>
      <w:jc w:val="right"/>
      <w:rPr>
        <w:rFonts w:cstheme="minorHAnsi"/>
        <w:color w:val="244061" w:themeColor="accent1" w:themeShade="80"/>
        <w:sz w:val="20"/>
        <w:szCs w:val="20"/>
      </w:rPr>
    </w:pPr>
    <w:r w:rsidRPr="0094543B">
      <w:rPr>
        <w:rFonts w:cstheme="minorHAnsi"/>
        <w:color w:val="244061" w:themeColor="accent1" w:themeShade="80"/>
        <w:sz w:val="20"/>
        <w:szCs w:val="20"/>
      </w:rPr>
      <w:t xml:space="preserve">707.781.2555 </w:t>
    </w:r>
    <w:r w:rsidR="0094543B" w:rsidRPr="0094543B">
      <w:rPr>
        <w:rFonts w:cstheme="minorHAnsi"/>
        <w:color w:val="244061" w:themeColor="accent1" w:themeShade="80"/>
        <w:sz w:val="20"/>
        <w:szCs w:val="20"/>
      </w:rPr>
      <w:t xml:space="preserve">  </w:t>
    </w:r>
    <w:r w:rsidRPr="0094543B">
      <w:rPr>
        <w:rFonts w:cstheme="minorHAnsi"/>
        <w:bCs/>
        <w:color w:val="244061" w:themeColor="accent1" w:themeShade="80"/>
        <w:sz w:val="20"/>
        <w:szCs w:val="20"/>
      </w:rPr>
      <w:t>pointblue.org</w:t>
    </w:r>
  </w:p>
  <w:p w:rsidR="0094543B" w:rsidRPr="0094543B" w:rsidRDefault="0094543B" w:rsidP="008D4A00">
    <w:pPr>
      <w:widowControl w:val="0"/>
      <w:spacing w:after="0" w:line="240" w:lineRule="auto"/>
      <w:jc w:val="right"/>
      <w:rPr>
        <w:rFonts w:ascii="Calibri" w:hAnsi="Calibri" w:cs="Calibri"/>
        <w:b/>
        <w:bCs/>
        <w:color w:val="0F6292"/>
        <w:sz w:val="8"/>
      </w:rPr>
    </w:pPr>
  </w:p>
  <w:p w:rsidR="00462323" w:rsidRDefault="00462323" w:rsidP="008D4A00">
    <w:pPr>
      <w:widowControl w:val="0"/>
      <w:spacing w:after="0" w:line="240" w:lineRule="auto"/>
      <w:jc w:val="right"/>
      <w:rPr>
        <w:rFonts w:ascii="Calibri" w:hAnsi="Calibri" w:cs="Calibri"/>
        <w:b/>
        <w:bCs/>
        <w:color w:val="0F6292"/>
      </w:rPr>
    </w:pPr>
  </w:p>
  <w:p w:rsidR="0094543B" w:rsidRPr="0094543B" w:rsidRDefault="0094543B" w:rsidP="008D4A00">
    <w:pPr>
      <w:widowControl w:val="0"/>
      <w:spacing w:after="0" w:line="240" w:lineRule="auto"/>
      <w:jc w:val="right"/>
      <w:rPr>
        <w:rFonts w:ascii="Calibri" w:hAnsi="Calibri" w:cs="Calibri"/>
        <w:b/>
        <w:bCs/>
        <w:color w:val="0F6292"/>
      </w:rPr>
    </w:pPr>
    <w:r w:rsidRPr="0094543B">
      <w:rPr>
        <w:rFonts w:ascii="Calibri" w:hAnsi="Calibri" w:cs="Calibri"/>
        <w:b/>
        <w:bCs/>
        <w:color w:val="0F6292"/>
      </w:rPr>
      <w:t>Conservation Science for a healthy planet.</w:t>
    </w:r>
  </w:p>
  <w:p w:rsidR="0094543B" w:rsidRDefault="0094543B" w:rsidP="00633205">
    <w:pPr>
      <w:widowControl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205"/>
    <w:rsid w:val="00080A65"/>
    <w:rsid w:val="000B64A6"/>
    <w:rsid w:val="001508DC"/>
    <w:rsid w:val="002A17EA"/>
    <w:rsid w:val="002E3639"/>
    <w:rsid w:val="00334446"/>
    <w:rsid w:val="00345218"/>
    <w:rsid w:val="003706F8"/>
    <w:rsid w:val="00454945"/>
    <w:rsid w:val="00462323"/>
    <w:rsid w:val="004A6062"/>
    <w:rsid w:val="004E69D2"/>
    <w:rsid w:val="005E0538"/>
    <w:rsid w:val="00633205"/>
    <w:rsid w:val="006372A3"/>
    <w:rsid w:val="00637E86"/>
    <w:rsid w:val="0067656F"/>
    <w:rsid w:val="00676D48"/>
    <w:rsid w:val="006C3EDE"/>
    <w:rsid w:val="007215BD"/>
    <w:rsid w:val="00785AFB"/>
    <w:rsid w:val="007E6D36"/>
    <w:rsid w:val="0086431A"/>
    <w:rsid w:val="008D4A00"/>
    <w:rsid w:val="0094543B"/>
    <w:rsid w:val="00976BF9"/>
    <w:rsid w:val="00980BD2"/>
    <w:rsid w:val="00B3703F"/>
    <w:rsid w:val="00B43629"/>
    <w:rsid w:val="00C60A6C"/>
    <w:rsid w:val="00DD4F08"/>
    <w:rsid w:val="00E10335"/>
    <w:rsid w:val="00E605B8"/>
    <w:rsid w:val="00E646D5"/>
    <w:rsid w:val="00EC2164"/>
    <w:rsid w:val="00ED7253"/>
    <w:rsid w:val="00EE0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2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205"/>
  </w:style>
  <w:style w:type="paragraph" w:styleId="Footer">
    <w:name w:val="footer"/>
    <w:basedOn w:val="Normal"/>
    <w:link w:val="FooterChar"/>
    <w:uiPriority w:val="99"/>
    <w:unhideWhenUsed/>
    <w:rsid w:val="006332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205"/>
  </w:style>
  <w:style w:type="paragraph" w:styleId="NoSpacing">
    <w:name w:val="No Spacing"/>
    <w:uiPriority w:val="1"/>
    <w:qFormat/>
    <w:rsid w:val="00EE0455"/>
    <w:pPr>
      <w:spacing w:after="0" w:line="240" w:lineRule="auto"/>
    </w:pPr>
  </w:style>
  <w:style w:type="paragraph" w:styleId="BalloonText">
    <w:name w:val="Balloon Text"/>
    <w:basedOn w:val="Normal"/>
    <w:link w:val="BalloonTextChar"/>
    <w:uiPriority w:val="99"/>
    <w:semiHidden/>
    <w:unhideWhenUsed/>
    <w:rsid w:val="008D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A00"/>
    <w:rPr>
      <w:rFonts w:ascii="Tahoma" w:hAnsi="Tahoma" w:cs="Tahoma"/>
      <w:sz w:val="16"/>
      <w:szCs w:val="16"/>
    </w:rPr>
  </w:style>
  <w:style w:type="table" w:styleId="TableGrid">
    <w:name w:val="Table Grid"/>
    <w:basedOn w:val="TableNormal"/>
    <w:uiPriority w:val="59"/>
    <w:rsid w:val="00EC2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2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205"/>
  </w:style>
  <w:style w:type="paragraph" w:styleId="Footer">
    <w:name w:val="footer"/>
    <w:basedOn w:val="Normal"/>
    <w:link w:val="FooterChar"/>
    <w:uiPriority w:val="99"/>
    <w:unhideWhenUsed/>
    <w:rsid w:val="006332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205"/>
  </w:style>
  <w:style w:type="paragraph" w:styleId="NoSpacing">
    <w:name w:val="No Spacing"/>
    <w:uiPriority w:val="1"/>
    <w:qFormat/>
    <w:rsid w:val="00EE0455"/>
    <w:pPr>
      <w:spacing w:after="0" w:line="240" w:lineRule="auto"/>
    </w:pPr>
  </w:style>
  <w:style w:type="paragraph" w:styleId="BalloonText">
    <w:name w:val="Balloon Text"/>
    <w:basedOn w:val="Normal"/>
    <w:link w:val="BalloonTextChar"/>
    <w:uiPriority w:val="99"/>
    <w:semiHidden/>
    <w:unhideWhenUsed/>
    <w:rsid w:val="008D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A00"/>
    <w:rPr>
      <w:rFonts w:ascii="Tahoma" w:hAnsi="Tahoma" w:cs="Tahoma"/>
      <w:sz w:val="16"/>
      <w:szCs w:val="16"/>
    </w:rPr>
  </w:style>
  <w:style w:type="table" w:styleId="TableGrid">
    <w:name w:val="Table Grid"/>
    <w:basedOn w:val="TableNormal"/>
    <w:uiPriority w:val="59"/>
    <w:rsid w:val="00EC2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9176">
      <w:bodyDiv w:val="1"/>
      <w:marLeft w:val="0"/>
      <w:marRight w:val="0"/>
      <w:marTop w:val="0"/>
      <w:marBottom w:val="0"/>
      <w:divBdr>
        <w:top w:val="none" w:sz="0" w:space="0" w:color="auto"/>
        <w:left w:val="none" w:sz="0" w:space="0" w:color="auto"/>
        <w:bottom w:val="none" w:sz="0" w:space="0" w:color="auto"/>
        <w:right w:val="none" w:sz="0" w:space="0" w:color="auto"/>
      </w:divBdr>
    </w:div>
    <w:div w:id="356732186">
      <w:bodyDiv w:val="1"/>
      <w:marLeft w:val="0"/>
      <w:marRight w:val="0"/>
      <w:marTop w:val="0"/>
      <w:marBottom w:val="0"/>
      <w:divBdr>
        <w:top w:val="none" w:sz="0" w:space="0" w:color="auto"/>
        <w:left w:val="none" w:sz="0" w:space="0" w:color="auto"/>
        <w:bottom w:val="none" w:sz="0" w:space="0" w:color="auto"/>
        <w:right w:val="none" w:sz="0" w:space="0" w:color="auto"/>
      </w:divBdr>
    </w:div>
    <w:div w:id="575628518">
      <w:bodyDiv w:val="1"/>
      <w:marLeft w:val="0"/>
      <w:marRight w:val="0"/>
      <w:marTop w:val="0"/>
      <w:marBottom w:val="0"/>
      <w:divBdr>
        <w:top w:val="none" w:sz="0" w:space="0" w:color="auto"/>
        <w:left w:val="none" w:sz="0" w:space="0" w:color="auto"/>
        <w:bottom w:val="none" w:sz="0" w:space="0" w:color="auto"/>
        <w:right w:val="none" w:sz="0" w:space="0" w:color="auto"/>
      </w:divBdr>
    </w:div>
    <w:div w:id="746536895">
      <w:bodyDiv w:val="1"/>
      <w:marLeft w:val="0"/>
      <w:marRight w:val="0"/>
      <w:marTop w:val="0"/>
      <w:marBottom w:val="0"/>
      <w:divBdr>
        <w:top w:val="none" w:sz="0" w:space="0" w:color="auto"/>
        <w:left w:val="none" w:sz="0" w:space="0" w:color="auto"/>
        <w:bottom w:val="none" w:sz="0" w:space="0" w:color="auto"/>
        <w:right w:val="none" w:sz="0" w:space="0" w:color="auto"/>
      </w:divBdr>
    </w:div>
    <w:div w:id="1438059109">
      <w:bodyDiv w:val="1"/>
      <w:marLeft w:val="0"/>
      <w:marRight w:val="0"/>
      <w:marTop w:val="0"/>
      <w:marBottom w:val="0"/>
      <w:divBdr>
        <w:top w:val="none" w:sz="0" w:space="0" w:color="auto"/>
        <w:left w:val="none" w:sz="0" w:space="0" w:color="auto"/>
        <w:bottom w:val="none" w:sz="0" w:space="0" w:color="auto"/>
        <w:right w:val="none" w:sz="0" w:space="0" w:color="auto"/>
      </w:divBdr>
    </w:div>
    <w:div w:id="1696881558">
      <w:bodyDiv w:val="1"/>
      <w:marLeft w:val="0"/>
      <w:marRight w:val="0"/>
      <w:marTop w:val="0"/>
      <w:marBottom w:val="0"/>
      <w:divBdr>
        <w:top w:val="none" w:sz="0" w:space="0" w:color="auto"/>
        <w:left w:val="none" w:sz="0" w:space="0" w:color="auto"/>
        <w:bottom w:val="none" w:sz="0" w:space="0" w:color="auto"/>
        <w:right w:val="none" w:sz="0" w:space="0" w:color="auto"/>
      </w:divBdr>
    </w:div>
    <w:div w:id="214553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B0C8E5BC-67DC-4290-AA6E-D94CD408F28C}"/>
</file>

<file path=customXml/itemProps2.xml><?xml version="1.0" encoding="utf-8"?>
<ds:datastoreItem xmlns:ds="http://schemas.openxmlformats.org/officeDocument/2006/customXml" ds:itemID="{6EF5CC06-73C6-4AC4-A1F1-EC78092668A8}"/>
</file>

<file path=customXml/itemProps3.xml><?xml version="1.0" encoding="utf-8"?>
<ds:datastoreItem xmlns:ds="http://schemas.openxmlformats.org/officeDocument/2006/customXml" ds:itemID="{064CD67F-B64E-4DC8-A6D3-9131DD3D7BF3}"/>
</file>

<file path=docProps/app.xml><?xml version="1.0" encoding="utf-8"?>
<Properties xmlns="http://schemas.openxmlformats.org/officeDocument/2006/extended-properties" xmlns:vt="http://schemas.openxmlformats.org/officeDocument/2006/docPropsVTypes">
  <Template>Normal.dotm</Template>
  <TotalTime>10</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PRBO Conservation Science</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Pitkin</dc:creator>
  <cp:lastModifiedBy>Gerry McChesney</cp:lastModifiedBy>
  <cp:revision>3</cp:revision>
  <dcterms:created xsi:type="dcterms:W3CDTF">2013-11-02T01:48:00Z</dcterms:created>
  <dcterms:modified xsi:type="dcterms:W3CDTF">2014-03-27T23:34:00Z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Order">
    <vt:r8>355400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