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0D" w:rsidRDefault="008E5C49">
      <w:r>
        <w:t>Consultation to Protect National Marine Sanctuaries</w:t>
      </w:r>
    </w:p>
    <w:p w:rsidR="008E5C49" w:rsidRDefault="008E5C49">
      <w:r>
        <w:rPr>
          <w:noProof/>
        </w:rPr>
        <w:drawing>
          <wp:inline distT="0" distB="0" distL="0" distR="0" wp14:anchorId="5BE26F88" wp14:editId="010182D7">
            <wp:extent cx="5943600" cy="6638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3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5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49"/>
    <w:rsid w:val="00091E0D"/>
    <w:rsid w:val="008E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2325C"/>
  <w15:chartTrackingRefBased/>
  <w15:docId w15:val="{24D3A419-2357-4E77-8634-372898C65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Company>Department of Interior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Patricia</dc:creator>
  <cp:keywords/>
  <dc:description/>
  <cp:lastModifiedBy>Roberson, Patricia</cp:lastModifiedBy>
  <cp:revision>2</cp:revision>
  <dcterms:created xsi:type="dcterms:W3CDTF">2018-05-17T21:00:00Z</dcterms:created>
  <dcterms:modified xsi:type="dcterms:W3CDTF">2018-05-17T21:02:00Z</dcterms:modified>
</cp:coreProperties>
</file>