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32741" w14:textId="120F5C78" w:rsidR="003A5329" w:rsidRDefault="003A5329" w:rsidP="003A5329">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Hello,</w:t>
      </w:r>
    </w:p>
    <w:p w14:paraId="1B9D9B84" w14:textId="5D3A498B" w:rsidR="003A5329" w:rsidRDefault="003A5329" w:rsidP="003A5329">
      <w:pPr>
        <w:pStyle w:val="paragraph"/>
        <w:spacing w:before="0" w:beforeAutospacing="0" w:after="0" w:afterAutospacing="0"/>
        <w:textAlignment w:val="baseline"/>
        <w:rPr>
          <w:rStyle w:val="normaltextrun"/>
          <w:rFonts w:ascii="Calibri" w:hAnsi="Calibri" w:cs="Calibri"/>
          <w:sz w:val="22"/>
          <w:szCs w:val="22"/>
        </w:rPr>
      </w:pPr>
      <w:r>
        <w:rPr>
          <w:rStyle w:val="normaltextrun"/>
          <w:rFonts w:ascii="Calibri" w:hAnsi="Calibri" w:cs="Calibri"/>
          <w:sz w:val="22"/>
          <w:szCs w:val="22"/>
        </w:rPr>
        <w:t xml:space="preserve">Thank you for joining us on today’s Cooperating Agency meeting.  </w:t>
      </w:r>
      <w:r w:rsidR="00163BC7">
        <w:rPr>
          <w:rStyle w:val="normaltextrun"/>
          <w:rFonts w:ascii="Calibri" w:hAnsi="Calibri" w:cs="Calibri"/>
          <w:sz w:val="22"/>
          <w:szCs w:val="22"/>
        </w:rPr>
        <w:t xml:space="preserve">I am </w:t>
      </w:r>
      <w:proofErr w:type="spellStart"/>
      <w:r w:rsidR="00163BC7">
        <w:rPr>
          <w:rStyle w:val="normaltextrun"/>
          <w:rFonts w:ascii="Calibri" w:hAnsi="Calibri" w:cs="Calibri"/>
          <w:sz w:val="22"/>
          <w:szCs w:val="22"/>
        </w:rPr>
        <w:t>Liisa</w:t>
      </w:r>
      <w:proofErr w:type="spellEnd"/>
      <w:r w:rsidR="00163BC7">
        <w:rPr>
          <w:rStyle w:val="normaltextrun"/>
          <w:rFonts w:ascii="Calibri" w:hAnsi="Calibri" w:cs="Calibri"/>
          <w:sz w:val="22"/>
          <w:szCs w:val="22"/>
        </w:rPr>
        <w:t xml:space="preserve"> </w:t>
      </w:r>
      <w:proofErr w:type="spellStart"/>
      <w:proofErr w:type="gramStart"/>
      <w:r w:rsidR="00163BC7">
        <w:rPr>
          <w:rStyle w:val="normaltextrun"/>
          <w:rFonts w:ascii="Calibri" w:hAnsi="Calibri" w:cs="Calibri"/>
          <w:sz w:val="22"/>
          <w:szCs w:val="22"/>
        </w:rPr>
        <w:t>Niva</w:t>
      </w:r>
      <w:proofErr w:type="spellEnd"/>
      <w:proofErr w:type="gramEnd"/>
      <w:r w:rsidR="00163BC7">
        <w:rPr>
          <w:rStyle w:val="normaltextrun"/>
          <w:rFonts w:ascii="Calibri" w:hAnsi="Calibri" w:cs="Calibri"/>
          <w:sz w:val="22"/>
          <w:szCs w:val="22"/>
        </w:rPr>
        <w:t xml:space="preserve"> and I am the Acting Field Supervisor for the Colorado Ecological Services Field Office.  I will </w:t>
      </w:r>
      <w:r w:rsidR="001F35E6">
        <w:rPr>
          <w:rStyle w:val="normaltextrun"/>
          <w:rFonts w:ascii="Calibri" w:hAnsi="Calibri" w:cs="Calibri"/>
          <w:sz w:val="22"/>
          <w:szCs w:val="22"/>
        </w:rPr>
        <w:t>be leading</w:t>
      </w:r>
      <w:r w:rsidR="00300C9F">
        <w:rPr>
          <w:rStyle w:val="normaltextrun"/>
          <w:rFonts w:ascii="Calibri" w:hAnsi="Calibri" w:cs="Calibri"/>
          <w:sz w:val="22"/>
          <w:szCs w:val="22"/>
        </w:rPr>
        <w:t xml:space="preserve"> today’s meeting and look forward to receiving your input</w:t>
      </w:r>
      <w:r w:rsidR="00EC0A93">
        <w:rPr>
          <w:rStyle w:val="normaltextrun"/>
          <w:rFonts w:ascii="Calibri" w:hAnsi="Calibri" w:cs="Calibri"/>
          <w:sz w:val="22"/>
          <w:szCs w:val="22"/>
        </w:rPr>
        <w:t xml:space="preserve"> and comments</w:t>
      </w:r>
      <w:r w:rsidR="00300C9F">
        <w:rPr>
          <w:rStyle w:val="normaltextrun"/>
          <w:rFonts w:ascii="Calibri" w:hAnsi="Calibri" w:cs="Calibri"/>
          <w:sz w:val="22"/>
          <w:szCs w:val="22"/>
        </w:rPr>
        <w:t xml:space="preserve">.  </w:t>
      </w:r>
    </w:p>
    <w:p w14:paraId="70E57049" w14:textId="31885971" w:rsidR="002C2C1D" w:rsidRDefault="002C2C1D" w:rsidP="003A5329">
      <w:pPr>
        <w:pStyle w:val="paragraph"/>
        <w:spacing w:before="0" w:beforeAutospacing="0" w:after="0" w:afterAutospacing="0"/>
        <w:textAlignment w:val="baseline"/>
        <w:rPr>
          <w:rStyle w:val="normaltextrun"/>
          <w:rFonts w:ascii="Calibri" w:hAnsi="Calibri" w:cs="Calibri"/>
          <w:sz w:val="22"/>
          <w:szCs w:val="22"/>
        </w:rPr>
      </w:pPr>
    </w:p>
    <w:p w14:paraId="16280769" w14:textId="77777777" w:rsidR="008E26AB" w:rsidRDefault="001F35E6" w:rsidP="00811F05">
      <w:pPr>
        <w:pStyle w:val="paragraph"/>
        <w:spacing w:before="0" w:beforeAutospacing="0" w:after="0" w:afterAutospacing="0"/>
        <w:textAlignment w:val="baseline"/>
        <w:rPr>
          <w:rFonts w:ascii="Calibri" w:hAnsi="Calibri" w:cs="Calibri"/>
          <w:sz w:val="22"/>
          <w:szCs w:val="22"/>
          <w:lang w:val="en"/>
        </w:rPr>
      </w:pPr>
      <w:r>
        <w:rPr>
          <w:rStyle w:val="normaltextrun"/>
          <w:rFonts w:ascii="Calibri" w:hAnsi="Calibri" w:cs="Calibri"/>
          <w:sz w:val="22"/>
          <w:szCs w:val="22"/>
        </w:rPr>
        <w:t>As you</w:t>
      </w:r>
      <w:r w:rsidR="00811F05">
        <w:rPr>
          <w:rStyle w:val="normaltextrun"/>
          <w:rFonts w:ascii="Calibri" w:hAnsi="Calibri" w:cs="Calibri"/>
          <w:sz w:val="22"/>
          <w:szCs w:val="22"/>
        </w:rPr>
        <w:t>’re aware, at</w:t>
      </w:r>
      <w:r w:rsidR="00811F05" w:rsidRPr="00811F05">
        <w:rPr>
          <w:rFonts w:ascii="Calibri" w:hAnsi="Calibri" w:cs="Calibri"/>
          <w:sz w:val="22"/>
          <w:szCs w:val="22"/>
          <w:lang w:val="en"/>
        </w:rPr>
        <w:t xml:space="preserve"> the request of Colorado Parks and Wildlife (CPW), the U.S. Fish and Wildlife Service (FWS) </w:t>
      </w:r>
      <w:r w:rsidR="00EE5491">
        <w:rPr>
          <w:rFonts w:ascii="Calibri" w:hAnsi="Calibri" w:cs="Calibri"/>
          <w:sz w:val="22"/>
          <w:szCs w:val="22"/>
          <w:lang w:val="en"/>
        </w:rPr>
        <w:t>proposed</w:t>
      </w:r>
      <w:r w:rsidR="00811F05" w:rsidRPr="00811F05">
        <w:rPr>
          <w:rFonts w:ascii="Calibri" w:hAnsi="Calibri" w:cs="Calibri"/>
          <w:sz w:val="22"/>
          <w:szCs w:val="22"/>
          <w:lang w:val="en"/>
        </w:rPr>
        <w:t xml:space="preserve"> a rule to designate an experimental population (10(j) rule) under the Endangered Species Act (ESA) for gray wolves in Colorado to support CPW’s wolf reintroduction program.  The FWS</w:t>
      </w:r>
      <w:r w:rsidR="00EE5491">
        <w:rPr>
          <w:rFonts w:ascii="Calibri" w:hAnsi="Calibri" w:cs="Calibri"/>
          <w:sz w:val="22"/>
          <w:szCs w:val="22"/>
          <w:lang w:val="en"/>
        </w:rPr>
        <w:t xml:space="preserve"> published a</w:t>
      </w:r>
      <w:r w:rsidR="00811F05" w:rsidRPr="00811F05">
        <w:rPr>
          <w:rFonts w:ascii="Calibri" w:hAnsi="Calibri" w:cs="Calibri"/>
          <w:sz w:val="22"/>
          <w:szCs w:val="22"/>
          <w:lang w:val="en"/>
        </w:rPr>
        <w:t xml:space="preserve"> notice of availability of the draft environmental impact statement (EIS), pursuant to the requirements of the National Environmental Policy Act (NEPA), regarding the proposed issuance of the 10(j) rule.  </w:t>
      </w:r>
    </w:p>
    <w:p w14:paraId="5996CB68" w14:textId="77777777" w:rsidR="008E26AB" w:rsidRDefault="008E26AB" w:rsidP="00811F05">
      <w:pPr>
        <w:pStyle w:val="paragraph"/>
        <w:spacing w:before="0" w:beforeAutospacing="0" w:after="0" w:afterAutospacing="0"/>
        <w:textAlignment w:val="baseline"/>
        <w:rPr>
          <w:rFonts w:ascii="Calibri" w:hAnsi="Calibri" w:cs="Calibri"/>
          <w:sz w:val="22"/>
          <w:szCs w:val="22"/>
          <w:lang w:val="en"/>
        </w:rPr>
      </w:pPr>
    </w:p>
    <w:p w14:paraId="7B173FF8" w14:textId="77777777" w:rsidR="00941AB1" w:rsidRDefault="008E26AB" w:rsidP="00811F05">
      <w:pPr>
        <w:pStyle w:val="paragraph"/>
        <w:spacing w:before="0" w:beforeAutospacing="0" w:after="0" w:afterAutospacing="0"/>
        <w:textAlignment w:val="baseline"/>
        <w:rPr>
          <w:rFonts w:ascii="Calibri" w:hAnsi="Calibri" w:cs="Calibri"/>
          <w:sz w:val="22"/>
          <w:szCs w:val="22"/>
          <w:lang w:val="en"/>
        </w:rPr>
      </w:pPr>
      <w:r>
        <w:rPr>
          <w:rFonts w:ascii="Calibri" w:hAnsi="Calibri" w:cs="Calibri"/>
          <w:sz w:val="22"/>
          <w:szCs w:val="22"/>
          <w:lang w:val="en"/>
        </w:rPr>
        <w:t>I will be providing a su</w:t>
      </w:r>
      <w:r w:rsidR="003B618B">
        <w:rPr>
          <w:rFonts w:ascii="Calibri" w:hAnsi="Calibri" w:cs="Calibri"/>
          <w:sz w:val="22"/>
          <w:szCs w:val="22"/>
          <w:lang w:val="en"/>
        </w:rPr>
        <w:t xml:space="preserve">mmary of the more substantive comments we received and the changes that have been made to the draft FEIS.  You will be receiving </w:t>
      </w:r>
      <w:r w:rsidR="006E6301">
        <w:rPr>
          <w:rFonts w:ascii="Calibri" w:hAnsi="Calibri" w:cs="Calibri"/>
          <w:sz w:val="22"/>
          <w:szCs w:val="22"/>
          <w:lang w:val="en"/>
        </w:rPr>
        <w:t xml:space="preserve">the draft FEIS for review tomorrow, Tuesday July 18 and will have until </w:t>
      </w:r>
      <w:r w:rsidR="00DC2D46">
        <w:rPr>
          <w:rFonts w:ascii="Calibri" w:hAnsi="Calibri" w:cs="Calibri"/>
          <w:sz w:val="22"/>
          <w:szCs w:val="22"/>
          <w:lang w:val="en"/>
        </w:rPr>
        <w:t xml:space="preserve">Monday July 24 to review the FEIS and provide us with comments.  If needed, we plan to hold a follow up meeting to summarize the comments we received from this review on Thursday July </w:t>
      </w:r>
      <w:r w:rsidR="00941AB1">
        <w:rPr>
          <w:rFonts w:ascii="Calibri" w:hAnsi="Calibri" w:cs="Calibri"/>
          <w:sz w:val="22"/>
          <w:szCs w:val="22"/>
          <w:lang w:val="en"/>
        </w:rPr>
        <w:t>27.  A Teams invitation has been sent to you for that possible follow up meeting.</w:t>
      </w:r>
    </w:p>
    <w:p w14:paraId="3AECD56A" w14:textId="77777777" w:rsidR="00941AB1" w:rsidRDefault="00941AB1" w:rsidP="00811F05">
      <w:pPr>
        <w:pStyle w:val="paragraph"/>
        <w:spacing w:before="0" w:beforeAutospacing="0" w:after="0" w:afterAutospacing="0"/>
        <w:textAlignment w:val="baseline"/>
        <w:rPr>
          <w:rFonts w:ascii="Calibri" w:hAnsi="Calibri" w:cs="Calibri"/>
          <w:sz w:val="22"/>
          <w:szCs w:val="22"/>
          <w:lang w:val="en"/>
        </w:rPr>
      </w:pPr>
    </w:p>
    <w:p w14:paraId="60E48D4B" w14:textId="77777777" w:rsidR="00941AB1" w:rsidRDefault="00941AB1" w:rsidP="00811F05">
      <w:pPr>
        <w:pStyle w:val="paragraph"/>
        <w:spacing w:before="0" w:beforeAutospacing="0" w:after="0" w:afterAutospacing="0"/>
        <w:textAlignment w:val="baseline"/>
        <w:rPr>
          <w:rFonts w:ascii="Calibri" w:hAnsi="Calibri" w:cs="Calibri"/>
          <w:sz w:val="22"/>
          <w:szCs w:val="22"/>
          <w:lang w:val="en"/>
        </w:rPr>
      </w:pPr>
      <w:r>
        <w:rPr>
          <w:rFonts w:ascii="Calibri" w:hAnsi="Calibri" w:cs="Calibri"/>
          <w:sz w:val="22"/>
          <w:szCs w:val="22"/>
          <w:lang w:val="en"/>
        </w:rPr>
        <w:t>Summary of Changes:</w:t>
      </w:r>
    </w:p>
    <w:p w14:paraId="1D7C9D8F" w14:textId="11D98589" w:rsidR="003A5329" w:rsidRDefault="00811F05" w:rsidP="00811F05">
      <w:pPr>
        <w:pStyle w:val="paragraph"/>
        <w:spacing w:before="0" w:beforeAutospacing="0" w:after="0" w:afterAutospacing="0"/>
        <w:textAlignment w:val="baseline"/>
        <w:rPr>
          <w:rFonts w:ascii="Calibri" w:hAnsi="Calibri" w:cs="Calibri"/>
          <w:sz w:val="22"/>
          <w:szCs w:val="22"/>
        </w:rPr>
      </w:pPr>
      <w:r w:rsidRPr="00811F05">
        <w:rPr>
          <w:rFonts w:ascii="Calibri" w:hAnsi="Calibri" w:cs="Calibri"/>
          <w:sz w:val="22"/>
          <w:szCs w:val="22"/>
        </w:rPr>
        <w:t> </w:t>
      </w:r>
      <w:r w:rsidR="003A5329">
        <w:rPr>
          <w:rStyle w:val="eop"/>
          <w:rFonts w:ascii="Calibri" w:hAnsi="Calibri" w:cs="Calibri"/>
          <w:sz w:val="22"/>
          <w:szCs w:val="22"/>
        </w:rPr>
        <w:t> </w:t>
      </w:r>
    </w:p>
    <w:p w14:paraId="50B531EB" w14:textId="77777777" w:rsidR="003A5329" w:rsidRDefault="003A5329" w:rsidP="003A5329">
      <w:pPr>
        <w:pStyle w:val="paragraph"/>
        <w:numPr>
          <w:ilvl w:val="0"/>
          <w:numId w:val="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The “optional” state-wide ungulate provision was changed in the FEIS to reflect the change in the rule to adopt a similar provision that would only be applicable on tribal reservation lands of the Ute Mountain Ute and Southern Ute tribes in Colorado. This change was made in the alternatives and in the impact analysis, as applicable. </w:t>
      </w:r>
      <w:r>
        <w:rPr>
          <w:rStyle w:val="eop"/>
          <w:rFonts w:ascii="Calibri" w:hAnsi="Calibri" w:cs="Calibri"/>
          <w:sz w:val="22"/>
          <w:szCs w:val="22"/>
        </w:rPr>
        <w:t> </w:t>
      </w:r>
    </w:p>
    <w:p w14:paraId="5248DC56" w14:textId="77777777" w:rsidR="003A5329" w:rsidRDefault="003A5329" w:rsidP="003A5329">
      <w:pPr>
        <w:pStyle w:val="paragraph"/>
        <w:numPr>
          <w:ilvl w:val="0"/>
          <w:numId w:val="1"/>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Edits to the alternative elements for allowable take were made to be consistent with the revised rule.</w:t>
      </w:r>
      <w:r>
        <w:rPr>
          <w:rStyle w:val="eop"/>
          <w:rFonts w:ascii="Calibri" w:hAnsi="Calibri" w:cs="Calibri"/>
          <w:sz w:val="22"/>
          <w:szCs w:val="22"/>
        </w:rPr>
        <w:t> </w:t>
      </w:r>
    </w:p>
    <w:p w14:paraId="5039B286" w14:textId="77777777" w:rsidR="003A5329" w:rsidRDefault="003A5329" w:rsidP="003A5329">
      <w:pPr>
        <w:pStyle w:val="paragraph"/>
        <w:numPr>
          <w:ilvl w:val="0"/>
          <w:numId w:val="2"/>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Removed reference to pets and change “dogs” to “working dogs”</w:t>
      </w:r>
      <w:r>
        <w:rPr>
          <w:rStyle w:val="eop"/>
          <w:rFonts w:ascii="Calibri" w:hAnsi="Calibri" w:cs="Calibri"/>
          <w:sz w:val="22"/>
          <w:szCs w:val="22"/>
        </w:rPr>
        <w:t> </w:t>
      </w:r>
    </w:p>
    <w:p w14:paraId="50828C01" w14:textId="77777777" w:rsidR="003A5329" w:rsidRDefault="003A5329" w:rsidP="003A5329">
      <w:pPr>
        <w:pStyle w:val="paragraph"/>
        <w:numPr>
          <w:ilvl w:val="0"/>
          <w:numId w:val="3"/>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Changed “shoot on site permit” to “repeated depredation permit”</w:t>
      </w:r>
      <w:r>
        <w:rPr>
          <w:rStyle w:val="eop"/>
          <w:rFonts w:ascii="Calibri" w:hAnsi="Calibri" w:cs="Calibri"/>
          <w:sz w:val="22"/>
          <w:szCs w:val="22"/>
        </w:rPr>
        <w:t> </w:t>
      </w:r>
    </w:p>
    <w:p w14:paraId="3B41ED96" w14:textId="77777777" w:rsidR="003A5329" w:rsidRDefault="003A5329" w:rsidP="003A5329">
      <w:pPr>
        <w:pStyle w:val="paragraph"/>
        <w:numPr>
          <w:ilvl w:val="0"/>
          <w:numId w:val="3"/>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Added language to taking of wolves to allow for more than 24 hours to report in areas with limited site access.</w:t>
      </w:r>
      <w:r>
        <w:rPr>
          <w:rStyle w:val="eop"/>
          <w:rFonts w:ascii="Calibri" w:hAnsi="Calibri" w:cs="Calibri"/>
          <w:sz w:val="22"/>
          <w:szCs w:val="22"/>
        </w:rPr>
        <w:t> </w:t>
      </w:r>
    </w:p>
    <w:p w14:paraId="6B446A8E" w14:textId="77777777" w:rsidR="003A5329" w:rsidRDefault="003A5329" w:rsidP="003A5329">
      <w:pPr>
        <w:pStyle w:val="paragraph"/>
        <w:numPr>
          <w:ilvl w:val="0"/>
          <w:numId w:val="4"/>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Alternatives considered but dismissed was updated to include suggestions from comments on the DEIS that were not carried forward for detailed analysis in the FEIS.</w:t>
      </w:r>
      <w:r>
        <w:rPr>
          <w:rStyle w:val="eop"/>
          <w:rFonts w:ascii="Calibri" w:hAnsi="Calibri" w:cs="Calibri"/>
          <w:sz w:val="22"/>
          <w:szCs w:val="22"/>
        </w:rPr>
        <w:t> </w:t>
      </w:r>
    </w:p>
    <w:p w14:paraId="3AB8CC56" w14:textId="77777777" w:rsidR="003A5329" w:rsidRDefault="003A5329" w:rsidP="003A5329">
      <w:pPr>
        <w:pStyle w:val="paragraph"/>
        <w:numPr>
          <w:ilvl w:val="0"/>
          <w:numId w:val="4"/>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The FEIS was updated to reflect consistency with the final state plan vs. the draft state plan.</w:t>
      </w:r>
      <w:r>
        <w:rPr>
          <w:rStyle w:val="eop"/>
          <w:rFonts w:ascii="Calibri" w:hAnsi="Calibri" w:cs="Calibri"/>
          <w:sz w:val="22"/>
          <w:szCs w:val="22"/>
        </w:rPr>
        <w:t> </w:t>
      </w:r>
    </w:p>
    <w:p w14:paraId="5E83D7BB" w14:textId="26C14B94" w:rsidR="003A5329" w:rsidRDefault="003A5329" w:rsidP="003A5329">
      <w:pPr>
        <w:pStyle w:val="paragraph"/>
        <w:numPr>
          <w:ilvl w:val="0"/>
          <w:numId w:val="4"/>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The affected environment was </w:t>
      </w:r>
      <w:r w:rsidR="00536B8A">
        <w:rPr>
          <w:rStyle w:val="contextualspellingandgrammarerror"/>
          <w:rFonts w:ascii="Calibri" w:hAnsi="Calibri" w:cs="Calibri"/>
          <w:sz w:val="22"/>
          <w:szCs w:val="22"/>
        </w:rPr>
        <w:t>updated</w:t>
      </w:r>
      <w:r>
        <w:rPr>
          <w:rStyle w:val="normaltextrun"/>
          <w:rFonts w:ascii="Calibri" w:hAnsi="Calibri" w:cs="Calibri"/>
          <w:sz w:val="22"/>
          <w:szCs w:val="22"/>
        </w:rPr>
        <w:t xml:space="preserve"> to reflect the </w:t>
      </w:r>
      <w:proofErr w:type="gramStart"/>
      <w:r>
        <w:rPr>
          <w:rStyle w:val="normaltextrun"/>
          <w:rFonts w:ascii="Calibri" w:hAnsi="Calibri" w:cs="Calibri"/>
          <w:sz w:val="22"/>
          <w:szCs w:val="22"/>
        </w:rPr>
        <w:t>current status</w:t>
      </w:r>
      <w:proofErr w:type="gramEnd"/>
      <w:r>
        <w:rPr>
          <w:rStyle w:val="normaltextrun"/>
          <w:rFonts w:ascii="Calibri" w:hAnsi="Calibri" w:cs="Calibri"/>
          <w:sz w:val="22"/>
          <w:szCs w:val="22"/>
        </w:rPr>
        <w:t xml:space="preserve"> of wolf population numbers in Colorado.</w:t>
      </w:r>
      <w:r>
        <w:rPr>
          <w:rStyle w:val="eop"/>
          <w:rFonts w:ascii="Calibri" w:hAnsi="Calibri" w:cs="Calibri"/>
          <w:sz w:val="22"/>
          <w:szCs w:val="22"/>
        </w:rPr>
        <w:t> </w:t>
      </w:r>
    </w:p>
    <w:p w14:paraId="02F80EA2" w14:textId="77777777" w:rsidR="003A5329" w:rsidRDefault="003A5329" w:rsidP="003A5329">
      <w:pPr>
        <w:pStyle w:val="paragraph"/>
        <w:numPr>
          <w:ilvl w:val="0"/>
          <w:numId w:val="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Issues considered but dismissed were updated to address public comments including detailing the dismissal of climate change and disease transmission.</w:t>
      </w:r>
      <w:r>
        <w:rPr>
          <w:rStyle w:val="eop"/>
          <w:rFonts w:ascii="Calibri" w:hAnsi="Calibri" w:cs="Calibri"/>
          <w:sz w:val="22"/>
          <w:szCs w:val="22"/>
        </w:rPr>
        <w:t> </w:t>
      </w:r>
    </w:p>
    <w:p w14:paraId="01560D56" w14:textId="77777777" w:rsidR="003A5329" w:rsidRDefault="003A5329" w:rsidP="003A5329">
      <w:pPr>
        <w:pStyle w:val="paragraph"/>
        <w:numPr>
          <w:ilvl w:val="0"/>
          <w:numId w:val="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Based on the response to public comments on the DEIS, the following changes were made to the socioeconomic analysis:</w:t>
      </w:r>
      <w:r>
        <w:rPr>
          <w:rStyle w:val="eop"/>
          <w:rFonts w:ascii="Calibri" w:hAnsi="Calibri" w:cs="Calibri"/>
          <w:sz w:val="22"/>
          <w:szCs w:val="22"/>
        </w:rPr>
        <w:t> </w:t>
      </w:r>
    </w:p>
    <w:p w14:paraId="5D4A3D5D" w14:textId="77777777" w:rsidR="003A5329" w:rsidRDefault="003A5329" w:rsidP="003A5329">
      <w:pPr>
        <w:pStyle w:val="paragraph"/>
        <w:numPr>
          <w:ilvl w:val="0"/>
          <w:numId w:val="6"/>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The discussion of existing environment conditions was expanded to discuss livestock losses from predators and other causes and associated economic costs. </w:t>
      </w:r>
      <w:r>
        <w:rPr>
          <w:rStyle w:val="eop"/>
          <w:rFonts w:ascii="Calibri" w:hAnsi="Calibri" w:cs="Calibri"/>
          <w:sz w:val="22"/>
          <w:szCs w:val="22"/>
        </w:rPr>
        <w:t> </w:t>
      </w:r>
    </w:p>
    <w:p w14:paraId="0420EE34" w14:textId="77777777" w:rsidR="003A5329" w:rsidRDefault="003A5329" w:rsidP="003A5329">
      <w:pPr>
        <w:pStyle w:val="paragraph"/>
        <w:numPr>
          <w:ilvl w:val="0"/>
          <w:numId w:val="6"/>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The impacts analysis was revised based on information provided by commenters to use the Wyoming Wolf Trophy Game Management Area and portions of eastern Washington and eastern Oregon in the Northern Rocky Mountains Distinct Population Segment as geographies of comparison. </w:t>
      </w:r>
      <w:r>
        <w:rPr>
          <w:rStyle w:val="eop"/>
          <w:rFonts w:ascii="Calibri" w:hAnsi="Calibri" w:cs="Calibri"/>
          <w:sz w:val="22"/>
          <w:szCs w:val="22"/>
        </w:rPr>
        <w:t> </w:t>
      </w:r>
    </w:p>
    <w:p w14:paraId="7E5EE3F4" w14:textId="77777777" w:rsidR="003A5329" w:rsidRDefault="003A5329" w:rsidP="003A5329">
      <w:pPr>
        <w:pStyle w:val="paragraph"/>
        <w:numPr>
          <w:ilvl w:val="0"/>
          <w:numId w:val="6"/>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lastRenderedPageBreak/>
        <w:t>Wolf counts and depredation data from the most recent five years for which data is available was averaged and used in the equation to estimate depredation in the 21 focal counties and state of Colorado. </w:t>
      </w:r>
      <w:r>
        <w:rPr>
          <w:rStyle w:val="eop"/>
          <w:rFonts w:ascii="Calibri" w:hAnsi="Calibri" w:cs="Calibri"/>
          <w:sz w:val="22"/>
          <w:szCs w:val="22"/>
        </w:rPr>
        <w:t> </w:t>
      </w:r>
    </w:p>
    <w:p w14:paraId="195C0825" w14:textId="77777777" w:rsidR="003A5329" w:rsidRDefault="003A5329" w:rsidP="003A5329">
      <w:pPr>
        <w:pStyle w:val="paragraph"/>
        <w:numPr>
          <w:ilvl w:val="0"/>
          <w:numId w:val="7"/>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Based on the three geographies of comparison, we provided a range of depredation estimates under the no-action alternative. </w:t>
      </w:r>
      <w:r>
        <w:rPr>
          <w:rStyle w:val="eop"/>
          <w:rFonts w:ascii="Calibri" w:hAnsi="Calibri" w:cs="Calibri"/>
          <w:sz w:val="22"/>
          <w:szCs w:val="22"/>
        </w:rPr>
        <w:t> </w:t>
      </w:r>
    </w:p>
    <w:p w14:paraId="7AB13AB2" w14:textId="77777777" w:rsidR="003A5329" w:rsidRDefault="003A5329" w:rsidP="003A5329">
      <w:pPr>
        <w:pStyle w:val="paragraph"/>
        <w:numPr>
          <w:ilvl w:val="0"/>
          <w:numId w:val="7"/>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Additionally, text was added to the impacts analysis to clarify the methodology, data sources, and data limitations.</w:t>
      </w:r>
      <w:r>
        <w:rPr>
          <w:rStyle w:val="eop"/>
          <w:rFonts w:ascii="Calibri" w:hAnsi="Calibri" w:cs="Calibri"/>
          <w:sz w:val="22"/>
          <w:szCs w:val="22"/>
        </w:rPr>
        <w:t> </w:t>
      </w:r>
    </w:p>
    <w:p w14:paraId="7C25B4E6" w14:textId="5E7B65B5" w:rsidR="003A5329" w:rsidRDefault="003A5329" w:rsidP="003A5329">
      <w:pPr>
        <w:pStyle w:val="paragraph"/>
        <w:numPr>
          <w:ilvl w:val="0"/>
          <w:numId w:val="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Cumulative impacts </w:t>
      </w:r>
      <w:r w:rsidR="00ED4157">
        <w:rPr>
          <w:rStyle w:val="contextualspellingandgrammarerror"/>
          <w:rFonts w:ascii="Calibri" w:hAnsi="Calibri" w:cs="Calibri"/>
          <w:sz w:val="22"/>
          <w:szCs w:val="22"/>
        </w:rPr>
        <w:t>were</w:t>
      </w:r>
      <w:r>
        <w:rPr>
          <w:rStyle w:val="normaltextrun"/>
          <w:rFonts w:ascii="Calibri" w:hAnsi="Calibri" w:cs="Calibri"/>
          <w:sz w:val="22"/>
          <w:szCs w:val="22"/>
        </w:rPr>
        <w:t xml:space="preserve"> updated to add additional information regarding the Mexican wolf.</w:t>
      </w:r>
      <w:r>
        <w:rPr>
          <w:rStyle w:val="eop"/>
          <w:rFonts w:ascii="Calibri" w:hAnsi="Calibri" w:cs="Calibri"/>
          <w:sz w:val="22"/>
          <w:szCs w:val="22"/>
        </w:rPr>
        <w:t> </w:t>
      </w:r>
    </w:p>
    <w:p w14:paraId="4D99CDAC" w14:textId="77777777" w:rsidR="003A5329" w:rsidRDefault="003A5329" w:rsidP="003A5329">
      <w:pPr>
        <w:pStyle w:val="paragraph"/>
        <w:numPr>
          <w:ilvl w:val="0"/>
          <w:numId w:val="8"/>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Coordination and Consultation (Updated in Section 1.6 and Chapter 5)</w:t>
      </w:r>
      <w:r>
        <w:rPr>
          <w:rStyle w:val="eop"/>
          <w:rFonts w:ascii="Calibri" w:hAnsi="Calibri" w:cs="Calibri"/>
          <w:sz w:val="22"/>
          <w:szCs w:val="22"/>
        </w:rPr>
        <w:t> </w:t>
      </w:r>
    </w:p>
    <w:p w14:paraId="20740B8A" w14:textId="77777777" w:rsidR="003A5329" w:rsidRDefault="003A5329" w:rsidP="003A5329">
      <w:pPr>
        <w:pStyle w:val="paragraph"/>
        <w:numPr>
          <w:ilvl w:val="0"/>
          <w:numId w:val="9"/>
        </w:numPr>
        <w:spacing w:before="0" w:beforeAutospacing="0" w:after="0" w:afterAutospacing="0"/>
        <w:ind w:left="1800" w:firstLine="0"/>
        <w:textAlignment w:val="baseline"/>
        <w:rPr>
          <w:rFonts w:ascii="Calibri" w:hAnsi="Calibri" w:cs="Calibri"/>
          <w:sz w:val="22"/>
          <w:szCs w:val="22"/>
        </w:rPr>
      </w:pPr>
      <w:r>
        <w:rPr>
          <w:rStyle w:val="normaltextrun"/>
          <w:rFonts w:ascii="Calibri" w:hAnsi="Calibri" w:cs="Calibri"/>
          <w:sz w:val="22"/>
          <w:szCs w:val="22"/>
        </w:rPr>
        <w:t>Information has been added about consultation that has occurred with the states and tribes since the DEIS.</w:t>
      </w:r>
      <w:r>
        <w:rPr>
          <w:rStyle w:val="eop"/>
          <w:rFonts w:ascii="Calibri" w:hAnsi="Calibri" w:cs="Calibri"/>
          <w:sz w:val="22"/>
          <w:szCs w:val="22"/>
        </w:rPr>
        <w:t> </w:t>
      </w:r>
    </w:p>
    <w:p w14:paraId="1EEB6E9F" w14:textId="3EF9AECA" w:rsidR="003A5329" w:rsidRDefault="003A5329" w:rsidP="003A5329">
      <w:pPr>
        <w:pStyle w:val="paragraph"/>
        <w:numPr>
          <w:ilvl w:val="0"/>
          <w:numId w:val="10"/>
        </w:numPr>
        <w:spacing w:before="0" w:beforeAutospacing="0" w:after="0" w:afterAutospacing="0"/>
        <w:ind w:left="1800" w:firstLine="0"/>
        <w:textAlignment w:val="baseline"/>
        <w:rPr>
          <w:rStyle w:val="eop"/>
          <w:rFonts w:ascii="Calibri" w:hAnsi="Calibri" w:cs="Calibri"/>
          <w:sz w:val="22"/>
          <w:szCs w:val="22"/>
        </w:rPr>
      </w:pPr>
      <w:r>
        <w:rPr>
          <w:rStyle w:val="normaltextrun"/>
          <w:rFonts w:ascii="Calibri" w:hAnsi="Calibri" w:cs="Calibri"/>
          <w:sz w:val="22"/>
          <w:szCs w:val="22"/>
        </w:rPr>
        <w:t>An appendix has been added with the summary of public comments on the DEIS and the Service’s response to those comments.</w:t>
      </w:r>
      <w:r>
        <w:rPr>
          <w:rStyle w:val="eop"/>
          <w:rFonts w:ascii="Calibri" w:hAnsi="Calibri" w:cs="Calibri"/>
          <w:sz w:val="22"/>
          <w:szCs w:val="22"/>
        </w:rPr>
        <w:t> </w:t>
      </w:r>
    </w:p>
    <w:p w14:paraId="0BB353A7" w14:textId="799CE017" w:rsidR="00ED4157" w:rsidRDefault="00ED4157" w:rsidP="00ED4157">
      <w:pPr>
        <w:pStyle w:val="paragraph"/>
        <w:spacing w:before="0" w:beforeAutospacing="0" w:after="0" w:afterAutospacing="0"/>
        <w:ind w:left="1800"/>
        <w:textAlignment w:val="baseline"/>
        <w:rPr>
          <w:rStyle w:val="eop"/>
          <w:rFonts w:ascii="Calibri" w:hAnsi="Calibri" w:cs="Calibri"/>
          <w:sz w:val="22"/>
          <w:szCs w:val="22"/>
        </w:rPr>
      </w:pPr>
    </w:p>
    <w:p w14:paraId="1F7DE792" w14:textId="77777777" w:rsidR="00ED4157" w:rsidRDefault="00ED4157" w:rsidP="00ED4157">
      <w:pPr>
        <w:pStyle w:val="paragraph"/>
        <w:spacing w:before="0" w:beforeAutospacing="0" w:after="0" w:afterAutospacing="0"/>
        <w:ind w:left="1800"/>
        <w:textAlignment w:val="baseline"/>
        <w:rPr>
          <w:rFonts w:ascii="Calibri" w:hAnsi="Calibri" w:cs="Calibri"/>
          <w:sz w:val="22"/>
          <w:szCs w:val="22"/>
        </w:rPr>
      </w:pPr>
    </w:p>
    <w:p w14:paraId="000E5ED4" w14:textId="77777777" w:rsidR="001847DF" w:rsidRDefault="001847DF"/>
    <w:sectPr w:rsidR="001847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62BC4"/>
    <w:multiLevelType w:val="multilevel"/>
    <w:tmpl w:val="60E0FB6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19EA4CFF"/>
    <w:multiLevelType w:val="multilevel"/>
    <w:tmpl w:val="4B0C8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44435A"/>
    <w:multiLevelType w:val="multilevel"/>
    <w:tmpl w:val="437C7EF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24673A6C"/>
    <w:multiLevelType w:val="multilevel"/>
    <w:tmpl w:val="F09AE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420F6C"/>
    <w:multiLevelType w:val="multilevel"/>
    <w:tmpl w:val="B5228D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4F3B5363"/>
    <w:multiLevelType w:val="multilevel"/>
    <w:tmpl w:val="67164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8E22ED7"/>
    <w:multiLevelType w:val="multilevel"/>
    <w:tmpl w:val="440622D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5B84294F"/>
    <w:multiLevelType w:val="multilevel"/>
    <w:tmpl w:val="079E7D6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79AD3DAC"/>
    <w:multiLevelType w:val="multilevel"/>
    <w:tmpl w:val="4C76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D823EDC"/>
    <w:multiLevelType w:val="multilevel"/>
    <w:tmpl w:val="802CAA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224675529">
    <w:abstractNumId w:val="1"/>
  </w:num>
  <w:num w:numId="2" w16cid:durableId="764570457">
    <w:abstractNumId w:val="9"/>
  </w:num>
  <w:num w:numId="3" w16cid:durableId="15816833">
    <w:abstractNumId w:val="7"/>
  </w:num>
  <w:num w:numId="4" w16cid:durableId="612707828">
    <w:abstractNumId w:val="8"/>
  </w:num>
  <w:num w:numId="5" w16cid:durableId="380594617">
    <w:abstractNumId w:val="3"/>
  </w:num>
  <w:num w:numId="6" w16cid:durableId="619996307">
    <w:abstractNumId w:val="0"/>
  </w:num>
  <w:num w:numId="7" w16cid:durableId="624847639">
    <w:abstractNumId w:val="4"/>
  </w:num>
  <w:num w:numId="8" w16cid:durableId="776759369">
    <w:abstractNumId w:val="5"/>
  </w:num>
  <w:num w:numId="9" w16cid:durableId="2014335265">
    <w:abstractNumId w:val="2"/>
  </w:num>
  <w:num w:numId="10" w16cid:durableId="3556671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D20"/>
    <w:rsid w:val="00163BC7"/>
    <w:rsid w:val="001847DF"/>
    <w:rsid w:val="001F35E6"/>
    <w:rsid w:val="002C2C1D"/>
    <w:rsid w:val="00300C9F"/>
    <w:rsid w:val="003A5329"/>
    <w:rsid w:val="003B618B"/>
    <w:rsid w:val="00536B8A"/>
    <w:rsid w:val="00585D20"/>
    <w:rsid w:val="006E6301"/>
    <w:rsid w:val="00811F05"/>
    <w:rsid w:val="008E26AB"/>
    <w:rsid w:val="00941AB1"/>
    <w:rsid w:val="00A24F48"/>
    <w:rsid w:val="00A55AEC"/>
    <w:rsid w:val="00DC2D46"/>
    <w:rsid w:val="00E8215D"/>
    <w:rsid w:val="00EC0A93"/>
    <w:rsid w:val="00ED4157"/>
    <w:rsid w:val="00EE5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C997A"/>
  <w15:chartTrackingRefBased/>
  <w15:docId w15:val="{B123D10A-7EA4-4EE7-B86C-877D0913D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A53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A5329"/>
  </w:style>
  <w:style w:type="character" w:customStyle="1" w:styleId="eop">
    <w:name w:val="eop"/>
    <w:basedOn w:val="DefaultParagraphFont"/>
    <w:rsid w:val="003A5329"/>
  </w:style>
  <w:style w:type="character" w:customStyle="1" w:styleId="contextualspellingandgrammarerror">
    <w:name w:val="contextualspellingandgrammarerror"/>
    <w:basedOn w:val="DefaultParagraphFont"/>
    <w:rsid w:val="003A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8363214">
      <w:bodyDiv w:val="1"/>
      <w:marLeft w:val="0"/>
      <w:marRight w:val="0"/>
      <w:marTop w:val="0"/>
      <w:marBottom w:val="0"/>
      <w:divBdr>
        <w:top w:val="none" w:sz="0" w:space="0" w:color="auto"/>
        <w:left w:val="none" w:sz="0" w:space="0" w:color="auto"/>
        <w:bottom w:val="none" w:sz="0" w:space="0" w:color="auto"/>
        <w:right w:val="none" w:sz="0" w:space="0" w:color="auto"/>
      </w:divBdr>
      <w:divsChild>
        <w:div w:id="1808160175">
          <w:marLeft w:val="0"/>
          <w:marRight w:val="0"/>
          <w:marTop w:val="0"/>
          <w:marBottom w:val="0"/>
          <w:divBdr>
            <w:top w:val="none" w:sz="0" w:space="0" w:color="auto"/>
            <w:left w:val="none" w:sz="0" w:space="0" w:color="auto"/>
            <w:bottom w:val="none" w:sz="0" w:space="0" w:color="auto"/>
            <w:right w:val="none" w:sz="0" w:space="0" w:color="auto"/>
          </w:divBdr>
        </w:div>
        <w:div w:id="877594698">
          <w:marLeft w:val="0"/>
          <w:marRight w:val="0"/>
          <w:marTop w:val="0"/>
          <w:marBottom w:val="0"/>
          <w:divBdr>
            <w:top w:val="none" w:sz="0" w:space="0" w:color="auto"/>
            <w:left w:val="none" w:sz="0" w:space="0" w:color="auto"/>
            <w:bottom w:val="none" w:sz="0" w:space="0" w:color="auto"/>
            <w:right w:val="none" w:sz="0" w:space="0" w:color="auto"/>
          </w:divBdr>
        </w:div>
        <w:div w:id="1252352650">
          <w:marLeft w:val="0"/>
          <w:marRight w:val="0"/>
          <w:marTop w:val="0"/>
          <w:marBottom w:val="0"/>
          <w:divBdr>
            <w:top w:val="none" w:sz="0" w:space="0" w:color="auto"/>
            <w:left w:val="none" w:sz="0" w:space="0" w:color="auto"/>
            <w:bottom w:val="none" w:sz="0" w:space="0" w:color="auto"/>
            <w:right w:val="none" w:sz="0" w:space="0" w:color="auto"/>
          </w:divBdr>
        </w:div>
        <w:div w:id="1591500485">
          <w:marLeft w:val="0"/>
          <w:marRight w:val="0"/>
          <w:marTop w:val="0"/>
          <w:marBottom w:val="0"/>
          <w:divBdr>
            <w:top w:val="none" w:sz="0" w:space="0" w:color="auto"/>
            <w:left w:val="none" w:sz="0" w:space="0" w:color="auto"/>
            <w:bottom w:val="none" w:sz="0" w:space="0" w:color="auto"/>
            <w:right w:val="none" w:sz="0" w:space="0" w:color="auto"/>
          </w:divBdr>
        </w:div>
        <w:div w:id="1928533497">
          <w:marLeft w:val="0"/>
          <w:marRight w:val="0"/>
          <w:marTop w:val="0"/>
          <w:marBottom w:val="0"/>
          <w:divBdr>
            <w:top w:val="none" w:sz="0" w:space="0" w:color="auto"/>
            <w:left w:val="none" w:sz="0" w:space="0" w:color="auto"/>
            <w:bottom w:val="none" w:sz="0" w:space="0" w:color="auto"/>
            <w:right w:val="none" w:sz="0" w:space="0" w:color="auto"/>
          </w:divBdr>
        </w:div>
        <w:div w:id="451286582">
          <w:marLeft w:val="0"/>
          <w:marRight w:val="0"/>
          <w:marTop w:val="0"/>
          <w:marBottom w:val="0"/>
          <w:divBdr>
            <w:top w:val="none" w:sz="0" w:space="0" w:color="auto"/>
            <w:left w:val="none" w:sz="0" w:space="0" w:color="auto"/>
            <w:bottom w:val="none" w:sz="0" w:space="0" w:color="auto"/>
            <w:right w:val="none" w:sz="0" w:space="0" w:color="auto"/>
          </w:divBdr>
        </w:div>
        <w:div w:id="1438599657">
          <w:marLeft w:val="0"/>
          <w:marRight w:val="0"/>
          <w:marTop w:val="0"/>
          <w:marBottom w:val="0"/>
          <w:divBdr>
            <w:top w:val="none" w:sz="0" w:space="0" w:color="auto"/>
            <w:left w:val="none" w:sz="0" w:space="0" w:color="auto"/>
            <w:bottom w:val="none" w:sz="0" w:space="0" w:color="auto"/>
            <w:right w:val="none" w:sz="0" w:space="0" w:color="auto"/>
          </w:divBdr>
        </w:div>
        <w:div w:id="210532743">
          <w:marLeft w:val="0"/>
          <w:marRight w:val="0"/>
          <w:marTop w:val="0"/>
          <w:marBottom w:val="0"/>
          <w:divBdr>
            <w:top w:val="none" w:sz="0" w:space="0" w:color="auto"/>
            <w:left w:val="none" w:sz="0" w:space="0" w:color="auto"/>
            <w:bottom w:val="none" w:sz="0" w:space="0" w:color="auto"/>
            <w:right w:val="none" w:sz="0" w:space="0" w:color="auto"/>
          </w:divBdr>
        </w:div>
        <w:div w:id="84111013">
          <w:marLeft w:val="0"/>
          <w:marRight w:val="0"/>
          <w:marTop w:val="0"/>
          <w:marBottom w:val="0"/>
          <w:divBdr>
            <w:top w:val="none" w:sz="0" w:space="0" w:color="auto"/>
            <w:left w:val="none" w:sz="0" w:space="0" w:color="auto"/>
            <w:bottom w:val="none" w:sz="0" w:space="0" w:color="auto"/>
            <w:right w:val="none" w:sz="0" w:space="0" w:color="auto"/>
          </w:divBdr>
        </w:div>
        <w:div w:id="391932676">
          <w:marLeft w:val="0"/>
          <w:marRight w:val="0"/>
          <w:marTop w:val="0"/>
          <w:marBottom w:val="0"/>
          <w:divBdr>
            <w:top w:val="none" w:sz="0" w:space="0" w:color="auto"/>
            <w:left w:val="none" w:sz="0" w:space="0" w:color="auto"/>
            <w:bottom w:val="none" w:sz="0" w:space="0" w:color="auto"/>
            <w:right w:val="none" w:sz="0" w:space="0" w:color="auto"/>
          </w:divBdr>
        </w:div>
        <w:div w:id="1336302430">
          <w:marLeft w:val="0"/>
          <w:marRight w:val="0"/>
          <w:marTop w:val="0"/>
          <w:marBottom w:val="0"/>
          <w:divBdr>
            <w:top w:val="none" w:sz="0" w:space="0" w:color="auto"/>
            <w:left w:val="none" w:sz="0" w:space="0" w:color="auto"/>
            <w:bottom w:val="none" w:sz="0" w:space="0" w:color="auto"/>
            <w:right w:val="none" w:sz="0" w:space="0" w:color="auto"/>
          </w:divBdr>
        </w:div>
        <w:div w:id="1693843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581</Words>
  <Characters>3318</Characters>
  <Application>Microsoft Office Word</Application>
  <DocSecurity>0</DocSecurity>
  <Lines>27</Lines>
  <Paragraphs>7</Paragraphs>
  <ScaleCrop>false</ScaleCrop>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Zerrenner, Adam</dc:creator>
  <cp:keywords/>
  <dc:description/>
  <cp:lastModifiedBy>Zerrenner, Adam</cp:lastModifiedBy>
  <cp:revision>17</cp:revision>
  <dcterms:created xsi:type="dcterms:W3CDTF">2023-07-13T17:14:00Z</dcterms:created>
  <dcterms:modified xsi:type="dcterms:W3CDTF">2023-07-13T17:27:00Z</dcterms:modified>
</cp:coreProperties>
</file>